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940C7" w14:textId="4D838A6D" w:rsidR="00E02B47" w:rsidRDefault="00A94BA4" w:rsidP="00BD1DA2">
      <w:pPr>
        <w:jc w:val="center"/>
        <w:rPr>
          <w:b/>
          <w:bCs/>
        </w:rPr>
      </w:pPr>
      <w:r>
        <w:rPr>
          <w:b/>
          <w:bCs/>
        </w:rPr>
        <w:t>2026</w:t>
      </w:r>
      <w:r w:rsidR="00BD1DA2">
        <w:rPr>
          <w:b/>
          <w:bCs/>
        </w:rPr>
        <w:t xml:space="preserve"> ZONING CODE REFINEMENT TEXT AMENDMENTS</w:t>
      </w:r>
    </w:p>
    <w:p w14:paraId="34951537" w14:textId="77777777" w:rsidR="00BD1DA2" w:rsidRDefault="00BD1DA2" w:rsidP="00BD1DA2">
      <w:pPr>
        <w:jc w:val="center"/>
        <w:rPr>
          <w:b/>
          <w:bCs/>
        </w:rPr>
      </w:pPr>
    </w:p>
    <w:p w14:paraId="231A2240" w14:textId="77777777" w:rsidR="00BD1DA2" w:rsidRDefault="00BD1DA2" w:rsidP="00BD1DA2">
      <w:pPr>
        <w:jc w:val="center"/>
        <w:rPr>
          <w:b/>
          <w:bCs/>
        </w:rPr>
      </w:pPr>
    </w:p>
    <w:p w14:paraId="2EFC63CD" w14:textId="77777777" w:rsidR="00BD1DA2" w:rsidRPr="00876665" w:rsidRDefault="00BD1DA2" w:rsidP="00BD1DA2">
      <w:pPr>
        <w:pBdr>
          <w:top w:val="single" w:sz="8" w:space="1" w:color="auto"/>
          <w:left w:val="single" w:sz="8" w:space="4" w:color="auto"/>
          <w:bottom w:val="single" w:sz="8" w:space="1" w:color="auto"/>
          <w:right w:val="single" w:sz="8" w:space="4" w:color="auto"/>
        </w:pBdr>
        <w:ind w:left="1552" w:right="1399"/>
        <w:jc w:val="center"/>
      </w:pPr>
      <w:r w:rsidRPr="00876665">
        <w:t xml:space="preserve">Text written in </w:t>
      </w:r>
      <w:r w:rsidRPr="00876665">
        <w:rPr>
          <w:b/>
          <w:bCs/>
        </w:rPr>
        <w:t>BOLD ALL CAPS</w:t>
      </w:r>
      <w:r w:rsidRPr="00876665">
        <w:t xml:space="preserve"> indicates new language.</w:t>
      </w:r>
    </w:p>
    <w:p w14:paraId="238D6A12" w14:textId="77777777" w:rsidR="00BD1DA2" w:rsidRPr="00876665" w:rsidRDefault="00BD1DA2" w:rsidP="00BD1DA2">
      <w:pPr>
        <w:pBdr>
          <w:top w:val="single" w:sz="8" w:space="1" w:color="auto"/>
          <w:left w:val="single" w:sz="8" w:space="4" w:color="auto"/>
          <w:bottom w:val="single" w:sz="8" w:space="1" w:color="auto"/>
          <w:right w:val="single" w:sz="8" w:space="4" w:color="auto"/>
        </w:pBdr>
        <w:ind w:left="1552" w:right="1399"/>
        <w:jc w:val="center"/>
        <w:rPr>
          <w:color w:val="00B050"/>
        </w:rPr>
      </w:pPr>
      <w:r w:rsidRPr="00876665">
        <w:rPr>
          <w:strike/>
        </w:rPr>
        <w:t>Strikethrough</w:t>
      </w:r>
      <w:r w:rsidRPr="00876665">
        <w:t xml:space="preserve"> fonts </w:t>
      </w:r>
      <w:proofErr w:type="gramStart"/>
      <w:r w:rsidRPr="00876665">
        <w:t>indicates</w:t>
      </w:r>
      <w:proofErr w:type="gramEnd"/>
      <w:r w:rsidRPr="00876665">
        <w:t xml:space="preserve"> deletions.</w:t>
      </w:r>
    </w:p>
    <w:p w14:paraId="7C436990" w14:textId="77777777" w:rsidR="00BD1DA2" w:rsidRPr="00BD1DA2" w:rsidRDefault="00BD1DA2" w:rsidP="00BD1DA2">
      <w:pPr>
        <w:jc w:val="center"/>
        <w:rPr>
          <w:b/>
          <w:bCs/>
        </w:rPr>
      </w:pPr>
    </w:p>
    <w:p w14:paraId="3C997BB9" w14:textId="704F04B8" w:rsidR="00BD1DA2" w:rsidRPr="007155E0" w:rsidRDefault="007155E0" w:rsidP="00BD1DA2">
      <w:r w:rsidRPr="007155E0">
        <w:rPr>
          <w:u w:val="single"/>
        </w:rPr>
        <w:t>Section 1</w:t>
      </w:r>
      <w:proofErr w:type="gramStart"/>
      <w:r w:rsidRPr="007155E0">
        <w:t>:  </w:t>
      </w:r>
      <w:r w:rsidRPr="007155E0">
        <w:tab/>
      </w:r>
      <w:proofErr w:type="gramEnd"/>
      <w:r w:rsidRPr="007155E0">
        <w:t>That Mesa City Code Title 11, Section 11-5-4(A)(2) is hereby amended as follows: </w:t>
      </w:r>
    </w:p>
    <w:p w14:paraId="3AF4BCE4" w14:textId="6F28F480" w:rsidR="00320E45" w:rsidRPr="005050B8" w:rsidRDefault="00DD23CA" w:rsidP="005050B8">
      <w:pPr>
        <w:numPr>
          <w:ilvl w:val="0"/>
          <w:numId w:val="1"/>
        </w:numPr>
        <w:rPr>
          <w:b/>
          <w:bCs/>
        </w:rPr>
      </w:pPr>
      <w:r w:rsidRPr="00DD23CA">
        <w:rPr>
          <w:b/>
          <w:bCs/>
        </w:rPr>
        <w:t xml:space="preserve">11-5-4: - SITE PLANNING AND DESIGN STANDARDS FOR THE RS AND RSL DISTRICTS </w:t>
      </w:r>
    </w:p>
    <w:p w14:paraId="4CC3F8BB" w14:textId="1DA0C00F" w:rsidR="00DD23CA" w:rsidRDefault="00DD23CA" w:rsidP="00B13482">
      <w:pPr>
        <w:numPr>
          <w:ilvl w:val="0"/>
          <w:numId w:val="2"/>
        </w:numPr>
        <w:tabs>
          <w:tab w:val="clear" w:pos="360"/>
        </w:tabs>
        <w:spacing w:after="160" w:line="278" w:lineRule="auto"/>
        <w:jc w:val="center"/>
      </w:pPr>
      <w:r w:rsidRPr="007158A0">
        <w:t>…</w:t>
      </w:r>
    </w:p>
    <w:p w14:paraId="3F20F4FA" w14:textId="77777777" w:rsidR="005050B8" w:rsidRPr="0038416F" w:rsidRDefault="005050B8" w:rsidP="005050B8">
      <w:pPr>
        <w:numPr>
          <w:ilvl w:val="1"/>
          <w:numId w:val="2"/>
        </w:numPr>
        <w:jc w:val="both"/>
      </w:pPr>
      <w:r w:rsidRPr="0038416F">
        <w:rPr>
          <w:b/>
        </w:rPr>
        <w:t>Neighborhood Character and Image.</w:t>
      </w:r>
      <w:r w:rsidRPr="0038416F">
        <w:t xml:space="preserve"> Residential subdivisions of five (5) acres or more shall comply with the following requirements: </w:t>
      </w:r>
    </w:p>
    <w:p w14:paraId="47F5E362" w14:textId="5C72FFD9" w:rsidR="005050B8" w:rsidRPr="007158A0" w:rsidRDefault="005050B8" w:rsidP="005050B8">
      <w:pPr>
        <w:numPr>
          <w:ilvl w:val="0"/>
          <w:numId w:val="2"/>
        </w:numPr>
        <w:tabs>
          <w:tab w:val="clear" w:pos="360"/>
        </w:tabs>
        <w:spacing w:after="160" w:line="278" w:lineRule="auto"/>
        <w:jc w:val="center"/>
      </w:pPr>
      <w:r w:rsidRPr="007158A0">
        <w:t>…</w:t>
      </w:r>
    </w:p>
    <w:p w14:paraId="152A0B8E" w14:textId="3BCA85DB" w:rsidR="00DD23CA" w:rsidRPr="00093B20" w:rsidRDefault="00DD23CA">
      <w:pPr>
        <w:pStyle w:val="ListParagraph"/>
        <w:numPr>
          <w:ilvl w:val="2"/>
          <w:numId w:val="35"/>
        </w:numPr>
        <w:jc w:val="both"/>
        <w:rPr>
          <w:b/>
          <w:bCs/>
          <w:i/>
          <w:iCs/>
        </w:rPr>
      </w:pPr>
      <w:r w:rsidRPr="00093B20">
        <w:rPr>
          <w:b/>
          <w:bCs/>
          <w:i/>
          <w:iCs/>
        </w:rPr>
        <w:t>Entryway Monumentation Feature.</w:t>
      </w:r>
      <w:r w:rsidRPr="00093B20">
        <w:rPr>
          <w:i/>
          <w:iCs/>
        </w:rPr>
        <w:t xml:space="preserve"> </w:t>
      </w:r>
      <w:r w:rsidRPr="00DD23CA">
        <w:t xml:space="preserve">Provide </w:t>
      </w:r>
      <w:r w:rsidRPr="00093B20">
        <w:rPr>
          <w:strike/>
        </w:rPr>
        <w:t>at least one (1)</w:t>
      </w:r>
      <w:r w:rsidRPr="00DD23CA">
        <w:t xml:space="preserve"> </w:t>
      </w:r>
      <w:r w:rsidR="00C707F5" w:rsidRPr="00093B20">
        <w:rPr>
          <w:b/>
          <w:bCs/>
        </w:rPr>
        <w:t xml:space="preserve">AN </w:t>
      </w:r>
      <w:r w:rsidRPr="00DD23CA">
        <w:t xml:space="preserve">entryway monumentation </w:t>
      </w:r>
      <w:r w:rsidRPr="00C707F5">
        <w:t xml:space="preserve">feature </w:t>
      </w:r>
      <w:r w:rsidRPr="00DD23CA">
        <w:t xml:space="preserve">at </w:t>
      </w:r>
      <w:r w:rsidRPr="00093B20">
        <w:rPr>
          <w:strike/>
        </w:rPr>
        <w:t>two (2)</w:t>
      </w:r>
      <w:r w:rsidRPr="00DD23CA">
        <w:t xml:space="preserve"> neighborhood access points where a street intersects an arterial or collector street. </w:t>
      </w:r>
      <w:r w:rsidRPr="00093B20">
        <w:rPr>
          <w:b/>
          <w:bCs/>
        </w:rPr>
        <w:t>SUBDIVISIONS WITH TWO (2) OR MORE ACCESS POINTS SHALL PROVIDE MONUMENTATION AT A MINIMUM OF TWO (2) LOCATIONS. SUBDIVISIONS WITH ONLY ONE (1) ACCESS POINT SHALL PROVIDE AT LEAST ONE (1) ENTRYWAY MONUMENTATION FEATURE AT THAT LOCATION.</w:t>
      </w:r>
      <w:r w:rsidRPr="00DD23CA">
        <w:t xml:space="preserve"> Each entryway monumentation feature shall include at least three (3) of the following:</w:t>
      </w:r>
    </w:p>
    <w:p w14:paraId="090A1677" w14:textId="77777777" w:rsidR="00DD23CA" w:rsidRDefault="00DD23CA">
      <w:pPr>
        <w:numPr>
          <w:ilvl w:val="0"/>
          <w:numId w:val="35"/>
        </w:numPr>
        <w:spacing w:after="160" w:line="278" w:lineRule="auto"/>
        <w:jc w:val="center"/>
      </w:pPr>
      <w:r w:rsidRPr="007158A0">
        <w:t>…</w:t>
      </w:r>
    </w:p>
    <w:p w14:paraId="23F9E49C" w14:textId="280D5A30" w:rsidR="0037684A" w:rsidRPr="007158A0" w:rsidRDefault="0037684A" w:rsidP="00EC358B">
      <w:pPr>
        <w:spacing w:after="160" w:line="278" w:lineRule="auto"/>
      </w:pPr>
      <w:r w:rsidRPr="0037684A">
        <w:rPr>
          <w:u w:val="single"/>
        </w:rPr>
        <w:t>Section 2</w:t>
      </w:r>
      <w:proofErr w:type="gramStart"/>
      <w:r w:rsidRPr="0037684A">
        <w:t>:  </w:t>
      </w:r>
      <w:r w:rsidRPr="0037684A">
        <w:tab/>
      </w:r>
      <w:proofErr w:type="gramEnd"/>
      <w:r w:rsidRPr="0037684A">
        <w:t>That Mesa City Code Title 11, Section 11-5-4(</w:t>
      </w:r>
      <w:r w:rsidR="009472D2">
        <w:t>G</w:t>
      </w:r>
      <w:r w:rsidRPr="0037684A">
        <w:t>)</w:t>
      </w:r>
      <w:r w:rsidR="00DC17BD">
        <w:t>(2)</w:t>
      </w:r>
      <w:r w:rsidRPr="0037684A">
        <w:t> is hereby amended as follows: </w:t>
      </w:r>
    </w:p>
    <w:p w14:paraId="0C3564AA" w14:textId="77777777" w:rsidR="009B6A09" w:rsidRPr="005050B8" w:rsidRDefault="009B6A09">
      <w:pPr>
        <w:numPr>
          <w:ilvl w:val="0"/>
          <w:numId w:val="35"/>
        </w:numPr>
        <w:tabs>
          <w:tab w:val="clear" w:pos="360"/>
        </w:tabs>
        <w:rPr>
          <w:b/>
          <w:bCs/>
        </w:rPr>
      </w:pPr>
      <w:r w:rsidRPr="00DD23CA">
        <w:rPr>
          <w:b/>
          <w:bCs/>
        </w:rPr>
        <w:t xml:space="preserve">11-5-4: - SITE PLANNING AND DESIGN STANDARDS FOR THE RS AND RSL DISTRICTS </w:t>
      </w:r>
    </w:p>
    <w:p w14:paraId="7D85AC71" w14:textId="50B4C396" w:rsidR="009B6A09" w:rsidRPr="009B6A09" w:rsidRDefault="009B6A09">
      <w:pPr>
        <w:numPr>
          <w:ilvl w:val="0"/>
          <w:numId w:val="35"/>
        </w:numPr>
        <w:tabs>
          <w:tab w:val="clear" w:pos="360"/>
        </w:tabs>
        <w:spacing w:after="160" w:line="278" w:lineRule="auto"/>
        <w:jc w:val="center"/>
      </w:pPr>
      <w:r w:rsidRPr="007158A0">
        <w:t>…</w:t>
      </w:r>
    </w:p>
    <w:p w14:paraId="630C7878" w14:textId="491D20F1" w:rsidR="00DD23CA" w:rsidRPr="00F704F5" w:rsidRDefault="00DD23CA">
      <w:pPr>
        <w:numPr>
          <w:ilvl w:val="1"/>
          <w:numId w:val="36"/>
        </w:numPr>
        <w:jc w:val="both"/>
      </w:pPr>
      <w:r w:rsidRPr="00F704F5">
        <w:rPr>
          <w:b/>
          <w:bCs/>
        </w:rPr>
        <w:t xml:space="preserve">Materials. </w:t>
      </w:r>
      <w:r w:rsidRPr="00F704F5">
        <w:t>Buildings and structures shall be constructed of durable, high-quality materials appropriate for the Arizona climate.</w:t>
      </w:r>
    </w:p>
    <w:p w14:paraId="00DBAC7C" w14:textId="77777777" w:rsidR="0098329F" w:rsidRPr="009B6A09" w:rsidRDefault="0098329F">
      <w:pPr>
        <w:pStyle w:val="ListBullet"/>
        <w:numPr>
          <w:ilvl w:val="0"/>
          <w:numId w:val="36"/>
        </w:numPr>
        <w:tabs>
          <w:tab w:val="clear" w:pos="360"/>
        </w:tabs>
        <w:spacing w:after="160" w:line="278" w:lineRule="auto"/>
        <w:jc w:val="center"/>
      </w:pPr>
      <w:r w:rsidRPr="007158A0">
        <w:t>…</w:t>
      </w:r>
    </w:p>
    <w:p w14:paraId="0BE65AC4" w14:textId="77777777" w:rsidR="00DD23CA" w:rsidRPr="00D73B9B" w:rsidRDefault="00DD23CA">
      <w:pPr>
        <w:numPr>
          <w:ilvl w:val="2"/>
          <w:numId w:val="37"/>
        </w:numPr>
        <w:jc w:val="both"/>
        <w:rPr>
          <w:b/>
          <w:bCs/>
          <w:i/>
          <w:iCs/>
        </w:rPr>
      </w:pPr>
      <w:r w:rsidRPr="00D73B9B">
        <w:rPr>
          <w:b/>
          <w:bCs/>
          <w:i/>
          <w:iCs/>
        </w:rPr>
        <w:t>Minimum Use of Primary Materials.</w:t>
      </w:r>
    </w:p>
    <w:p w14:paraId="1F34BEB0" w14:textId="77777777" w:rsidR="00DD23CA" w:rsidRPr="00D73B9B" w:rsidRDefault="00DD23CA" w:rsidP="00D73B9B">
      <w:pPr>
        <w:numPr>
          <w:ilvl w:val="3"/>
          <w:numId w:val="1"/>
        </w:numPr>
        <w:jc w:val="both"/>
      </w:pPr>
      <w:r w:rsidRPr="00D73B9B">
        <w:rPr>
          <w:i/>
          <w:iCs/>
        </w:rPr>
        <w:t>Publicly Visible Façades.</w:t>
      </w:r>
      <w:r w:rsidRPr="00D73B9B">
        <w:t xml:space="preserve"> </w:t>
      </w:r>
      <w:r w:rsidRPr="008D775C">
        <w:t xml:space="preserve">Building façades facing a </w:t>
      </w:r>
      <w:r w:rsidRPr="00D73B9B">
        <w:rPr>
          <w:b/>
          <w:bCs/>
        </w:rPr>
        <w:t>PUBLIC OR PRIVATE</w:t>
      </w:r>
      <w:r w:rsidRPr="00D73B9B">
        <w:t xml:space="preserve"> </w:t>
      </w:r>
      <w:r w:rsidRPr="008D775C">
        <w:t xml:space="preserve">street, alley, open space, or park shall contain at least two (2) kinds of primary exterior building materials. </w:t>
      </w:r>
    </w:p>
    <w:p w14:paraId="4584233B" w14:textId="77777777" w:rsidR="00DD23CA" w:rsidRPr="007158A0" w:rsidRDefault="00DD23CA" w:rsidP="00D73B9B">
      <w:pPr>
        <w:numPr>
          <w:ilvl w:val="3"/>
          <w:numId w:val="1"/>
        </w:numPr>
        <w:jc w:val="both"/>
      </w:pPr>
      <w:r w:rsidRPr="007158A0">
        <w:t xml:space="preserve">The use of </w:t>
      </w:r>
      <w:proofErr w:type="gramStart"/>
      <w:r w:rsidRPr="007158A0">
        <w:t>any one</w:t>
      </w:r>
      <w:proofErr w:type="gramEnd"/>
      <w:r w:rsidRPr="007158A0">
        <w:t xml:space="preserve"> (1) material shall not exceed 85% of each </w:t>
      </w:r>
      <w:r w:rsidRPr="00D73B9B">
        <w:rPr>
          <w:b/>
          <w:bCs/>
        </w:rPr>
        <w:t>PUBLICLY VISIBLE</w:t>
      </w:r>
      <w:r w:rsidRPr="007158A0">
        <w:t xml:space="preserve"> façade.</w:t>
      </w:r>
    </w:p>
    <w:p w14:paraId="1472B6AD" w14:textId="7047AF33" w:rsidR="00BD1DA2" w:rsidRPr="0098329F" w:rsidRDefault="00DD23CA" w:rsidP="0098329F">
      <w:pPr>
        <w:numPr>
          <w:ilvl w:val="3"/>
          <w:numId w:val="1"/>
        </w:numPr>
        <w:jc w:val="both"/>
      </w:pPr>
      <w:r w:rsidRPr="00D73B9B">
        <w:rPr>
          <w:i/>
          <w:iCs/>
        </w:rPr>
        <w:lastRenderedPageBreak/>
        <w:t>Primary Material Calculation.</w:t>
      </w:r>
      <w:r w:rsidRPr="00D73B9B">
        <w:t xml:space="preserve"> </w:t>
      </w:r>
      <w:r w:rsidRPr="007158A0">
        <w:t>Primary building material coverage shall be calculated by measuring the area of each façade, excluding fenestration, pedestrian and vehicular openings, and other elements that are not part of the vertical façade plane. The percentage of each primary building material shall be calculated by dividing the area covered by that material by the resulting façade area.</w:t>
      </w:r>
    </w:p>
    <w:p w14:paraId="5A574B9E" w14:textId="10C45CF5" w:rsidR="00697E64" w:rsidRDefault="00697E64" w:rsidP="0098329F">
      <w:pPr>
        <w:pStyle w:val="paragraph"/>
        <w:spacing w:before="0" w:beforeAutospacing="0" w:after="120" w:afterAutospacing="0"/>
        <w:jc w:val="both"/>
        <w:textAlignment w:val="baseline"/>
        <w:rPr>
          <w:rFonts w:ascii="Segoe UI" w:hAnsi="Segoe UI" w:cs="Segoe UI"/>
          <w:sz w:val="18"/>
          <w:szCs w:val="18"/>
        </w:rPr>
      </w:pPr>
      <w:r>
        <w:rPr>
          <w:rStyle w:val="normaltextrun"/>
          <w:sz w:val="22"/>
          <w:szCs w:val="22"/>
          <w:u w:val="single"/>
        </w:rPr>
        <w:t>Section 3</w:t>
      </w:r>
      <w:proofErr w:type="gramStart"/>
      <w:r>
        <w:rPr>
          <w:rStyle w:val="normaltextrun"/>
          <w:sz w:val="22"/>
          <w:szCs w:val="22"/>
        </w:rPr>
        <w:t>:  </w:t>
      </w:r>
      <w:r>
        <w:rPr>
          <w:rStyle w:val="tabchar"/>
          <w:rFonts w:ascii="Calibri" w:hAnsi="Calibri" w:cs="Calibri"/>
          <w:sz w:val="22"/>
          <w:szCs w:val="22"/>
        </w:rPr>
        <w:tab/>
      </w:r>
      <w:proofErr w:type="gramEnd"/>
      <w:r>
        <w:rPr>
          <w:rStyle w:val="normaltextrun"/>
          <w:sz w:val="22"/>
          <w:szCs w:val="22"/>
        </w:rPr>
        <w:t>That Mesa City Code Title 11, Section 11-6-4(F)</w:t>
      </w:r>
      <w:r w:rsidR="00831F3B">
        <w:rPr>
          <w:rStyle w:val="normaltextrun"/>
          <w:sz w:val="22"/>
          <w:szCs w:val="22"/>
        </w:rPr>
        <w:t>(1)</w:t>
      </w:r>
      <w:r>
        <w:rPr>
          <w:rStyle w:val="normaltextrun"/>
          <w:sz w:val="22"/>
          <w:szCs w:val="22"/>
        </w:rPr>
        <w:t> is hereby amended as follows:</w:t>
      </w:r>
      <w:r>
        <w:rPr>
          <w:rStyle w:val="eop"/>
          <w:sz w:val="22"/>
          <w:szCs w:val="22"/>
        </w:rPr>
        <w:t> </w:t>
      </w:r>
    </w:p>
    <w:p w14:paraId="69B26ABA" w14:textId="0FD6D541" w:rsidR="00CA4C5B" w:rsidRDefault="00CA4C5B" w:rsidP="00CA4C5B">
      <w:pPr>
        <w:numPr>
          <w:ilvl w:val="0"/>
          <w:numId w:val="1"/>
        </w:numPr>
        <w:rPr>
          <w:b/>
          <w:bCs/>
        </w:rPr>
      </w:pPr>
      <w:r w:rsidRPr="008E3FD2">
        <w:rPr>
          <w:b/>
          <w:bCs/>
        </w:rPr>
        <w:t xml:space="preserve">11-6-4: - </w:t>
      </w:r>
      <w:r>
        <w:rPr>
          <w:b/>
          <w:bCs/>
        </w:rPr>
        <w:t>SITE PLANNING AND DESIGN STANDARDS FOR THE COMMERCIAL AND MIXED-USE DISTRICTS</w:t>
      </w:r>
    </w:p>
    <w:p w14:paraId="7CB5478B" w14:textId="77777777" w:rsidR="00CA4C5B" w:rsidRDefault="00CA4C5B">
      <w:pPr>
        <w:numPr>
          <w:ilvl w:val="0"/>
          <w:numId w:val="35"/>
        </w:numPr>
        <w:tabs>
          <w:tab w:val="clear" w:pos="360"/>
        </w:tabs>
        <w:spacing w:after="160" w:line="278" w:lineRule="auto"/>
        <w:jc w:val="center"/>
      </w:pPr>
      <w:r w:rsidRPr="00B638A4">
        <w:t>…</w:t>
      </w:r>
    </w:p>
    <w:p w14:paraId="5186A7DD" w14:textId="78792909" w:rsidR="00CA4C5B" w:rsidRDefault="00BE6E25" w:rsidP="00BE6E25">
      <w:r>
        <w:t>F.</w:t>
      </w:r>
      <w:r>
        <w:tab/>
      </w:r>
      <w:r w:rsidR="00CA4C5B" w:rsidRPr="00BE6E25">
        <w:rPr>
          <w:b/>
          <w:bCs/>
        </w:rPr>
        <w:t>Colors.</w:t>
      </w:r>
    </w:p>
    <w:p w14:paraId="0523B2C0" w14:textId="0028CB26" w:rsidR="0090061D" w:rsidRPr="002408F8" w:rsidRDefault="00CA4C5B">
      <w:pPr>
        <w:numPr>
          <w:ilvl w:val="2"/>
          <w:numId w:val="27"/>
        </w:numPr>
        <w:spacing w:after="240"/>
        <w:jc w:val="both"/>
      </w:pPr>
      <w:r w:rsidRPr="002408F8">
        <w:t xml:space="preserve">Buildings larger than 10,000 square feet shall use </w:t>
      </w:r>
      <w:r w:rsidRPr="002408F8">
        <w:rPr>
          <w:b/>
          <w:bCs/>
        </w:rPr>
        <w:t>AT LEAST</w:t>
      </w:r>
      <w:r w:rsidRPr="002408F8">
        <w:t xml:space="preserve"> two (2) exterior colors on every façade that is publicly visible.</w:t>
      </w:r>
    </w:p>
    <w:p w14:paraId="323C5A7F" w14:textId="43A980D4" w:rsidR="55D05045" w:rsidRPr="00E64692" w:rsidRDefault="00652770" w:rsidP="00652770">
      <w:pPr>
        <w:spacing w:after="160" w:line="278" w:lineRule="auto"/>
        <w:jc w:val="both"/>
      </w:pPr>
      <w:r w:rsidRPr="00652770">
        <w:rPr>
          <w:u w:val="single"/>
        </w:rPr>
        <w:t>Section </w:t>
      </w:r>
      <w:r w:rsidR="00EC358B">
        <w:rPr>
          <w:u w:val="single"/>
        </w:rPr>
        <w:t>4</w:t>
      </w:r>
      <w:proofErr w:type="gramStart"/>
      <w:r w:rsidRPr="00652770">
        <w:t>:  </w:t>
      </w:r>
      <w:r w:rsidRPr="00652770">
        <w:tab/>
      </w:r>
      <w:proofErr w:type="gramEnd"/>
      <w:r w:rsidRPr="00652770">
        <w:t>That Mesa City Code Title 11, Table 11-7-2: Employment Districts </w:t>
      </w:r>
      <w:proofErr w:type="gramStart"/>
      <w:r w:rsidRPr="00652770">
        <w:t>is</w:t>
      </w:r>
      <w:proofErr w:type="gramEnd"/>
      <w:r w:rsidRPr="00652770">
        <w:t> hereby amended as follows: </w:t>
      </w:r>
    </w:p>
    <w:tbl>
      <w:tblPr>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990"/>
        <w:gridCol w:w="990"/>
        <w:gridCol w:w="1080"/>
        <w:gridCol w:w="970"/>
        <w:gridCol w:w="1910"/>
      </w:tblGrid>
      <w:tr w:rsidR="00224AE0" w:rsidRPr="002862A4" w14:paraId="1917B7AD" w14:textId="77777777" w:rsidTr="00677BD2">
        <w:trPr>
          <w:cantSplit/>
          <w:trHeight w:val="403"/>
        </w:trPr>
        <w:tc>
          <w:tcPr>
            <w:tcW w:w="8725" w:type="dxa"/>
            <w:gridSpan w:val="6"/>
            <w:shd w:val="clear" w:color="auto" w:fill="BFBFBF" w:themeFill="background1" w:themeFillShade="BF"/>
          </w:tcPr>
          <w:p w14:paraId="78500C57" w14:textId="78F44ECE" w:rsidR="004F4003" w:rsidRDefault="004F4003" w:rsidP="004F4003">
            <w:pPr>
              <w:ind w:hanging="30"/>
            </w:pPr>
            <w:r w:rsidRPr="005367BA">
              <w:rPr>
                <w:b/>
                <w:bCs/>
              </w:rPr>
              <w:t>Table 11-7-2: Employment Districts</w:t>
            </w:r>
          </w:p>
        </w:tc>
      </w:tr>
      <w:tr w:rsidR="00224AE0" w:rsidRPr="002862A4" w14:paraId="1E7F9ACE" w14:textId="77777777" w:rsidTr="00677BD2">
        <w:trPr>
          <w:cantSplit/>
          <w:trHeight w:val="345"/>
        </w:trPr>
        <w:tc>
          <w:tcPr>
            <w:tcW w:w="2785" w:type="dxa"/>
            <w:shd w:val="clear" w:color="auto" w:fill="BFBFBF" w:themeFill="background1" w:themeFillShade="BF"/>
            <w:hideMark/>
          </w:tcPr>
          <w:p w14:paraId="3DEE3639" w14:textId="77777777" w:rsidR="00224AE0" w:rsidRPr="00475C71" w:rsidRDefault="00224AE0" w:rsidP="00372099">
            <w:pPr>
              <w:rPr>
                <w:b/>
                <w:bCs/>
              </w:rPr>
            </w:pPr>
            <w:r w:rsidRPr="00475C71">
              <w:rPr>
                <w:b/>
                <w:bCs/>
              </w:rPr>
              <w:t>Proposed Use</w:t>
            </w:r>
          </w:p>
        </w:tc>
        <w:tc>
          <w:tcPr>
            <w:tcW w:w="990" w:type="dxa"/>
            <w:shd w:val="clear" w:color="auto" w:fill="BFBFBF" w:themeFill="background1" w:themeFillShade="BF"/>
            <w:vAlign w:val="bottom"/>
          </w:tcPr>
          <w:p w14:paraId="19C084D1" w14:textId="7C7B997E" w:rsidR="00725D23" w:rsidRDefault="00725D23" w:rsidP="00725D23">
            <w:r w:rsidRPr="005367BA">
              <w:rPr>
                <w:b/>
                <w:bCs/>
              </w:rPr>
              <w:t>PEP</w:t>
            </w:r>
          </w:p>
        </w:tc>
        <w:tc>
          <w:tcPr>
            <w:tcW w:w="990" w:type="dxa"/>
            <w:shd w:val="clear" w:color="auto" w:fill="BFBFBF" w:themeFill="background1" w:themeFillShade="BF"/>
            <w:vAlign w:val="bottom"/>
          </w:tcPr>
          <w:p w14:paraId="3D4A096C" w14:textId="2CBC746E" w:rsidR="00725D23" w:rsidRDefault="00725D23" w:rsidP="00725D23">
            <w:r w:rsidRPr="005367BA">
              <w:rPr>
                <w:b/>
                <w:bCs/>
              </w:rPr>
              <w:t xml:space="preserve">LI </w:t>
            </w:r>
          </w:p>
        </w:tc>
        <w:tc>
          <w:tcPr>
            <w:tcW w:w="1080" w:type="dxa"/>
            <w:shd w:val="clear" w:color="auto" w:fill="BFBFBF" w:themeFill="background1" w:themeFillShade="BF"/>
            <w:vAlign w:val="bottom"/>
          </w:tcPr>
          <w:p w14:paraId="7E587F5D" w14:textId="54CB6AF7" w:rsidR="00725D23" w:rsidRDefault="00725D23" w:rsidP="00725D23">
            <w:r w:rsidRPr="005367BA">
              <w:rPr>
                <w:b/>
                <w:bCs/>
              </w:rPr>
              <w:t xml:space="preserve">GI </w:t>
            </w:r>
          </w:p>
        </w:tc>
        <w:tc>
          <w:tcPr>
            <w:tcW w:w="970" w:type="dxa"/>
            <w:shd w:val="clear" w:color="auto" w:fill="BFBFBF" w:themeFill="background1" w:themeFillShade="BF"/>
            <w:vAlign w:val="bottom"/>
          </w:tcPr>
          <w:p w14:paraId="3E7DE5FC" w14:textId="1AD358C1" w:rsidR="00725D23" w:rsidRDefault="00725D23" w:rsidP="00725D23">
            <w:r w:rsidRPr="005367BA">
              <w:rPr>
                <w:b/>
                <w:bCs/>
              </w:rPr>
              <w:t>HI</w:t>
            </w:r>
          </w:p>
        </w:tc>
        <w:tc>
          <w:tcPr>
            <w:tcW w:w="1910" w:type="dxa"/>
            <w:shd w:val="clear" w:color="auto" w:fill="BFBFBF" w:themeFill="background1" w:themeFillShade="BF"/>
            <w:vAlign w:val="bottom"/>
          </w:tcPr>
          <w:p w14:paraId="256741CC" w14:textId="3900A17B" w:rsidR="00725D23" w:rsidRDefault="00725D23" w:rsidP="00725D23">
            <w:r w:rsidRPr="005367BA">
              <w:rPr>
                <w:b/>
                <w:bCs/>
              </w:rPr>
              <w:t>Additional Use Regulations</w:t>
            </w:r>
          </w:p>
        </w:tc>
      </w:tr>
      <w:tr w:rsidR="0068120E" w:rsidRPr="002862A4" w14:paraId="547410DC" w14:textId="77777777" w:rsidTr="00677BD2">
        <w:trPr>
          <w:cantSplit/>
          <w:trHeight w:val="300"/>
        </w:trPr>
        <w:tc>
          <w:tcPr>
            <w:tcW w:w="8725" w:type="dxa"/>
            <w:gridSpan w:val="6"/>
          </w:tcPr>
          <w:p w14:paraId="348FDCE9" w14:textId="2C0A870D" w:rsidR="00725D23" w:rsidRDefault="00725D23" w:rsidP="00725D23">
            <w:pPr>
              <w:jc w:val="center"/>
            </w:pPr>
            <w:r>
              <w:t>…</w:t>
            </w:r>
          </w:p>
        </w:tc>
      </w:tr>
      <w:tr w:rsidR="0068120E" w:rsidRPr="002862A4" w14:paraId="1CC2ADB2" w14:textId="77777777" w:rsidTr="00677BD2">
        <w:trPr>
          <w:cantSplit/>
          <w:trHeight w:val="300"/>
        </w:trPr>
        <w:tc>
          <w:tcPr>
            <w:tcW w:w="8725" w:type="dxa"/>
            <w:gridSpan w:val="6"/>
            <w:shd w:val="clear" w:color="auto" w:fill="D9D9D9" w:themeFill="background1" w:themeFillShade="D9"/>
          </w:tcPr>
          <w:p w14:paraId="7A3D6723" w14:textId="681B510D" w:rsidR="005A712C" w:rsidRDefault="005A712C" w:rsidP="00725D23">
            <w:r w:rsidRPr="005367BA">
              <w:rPr>
                <w:b/>
                <w:bCs/>
              </w:rPr>
              <w:t>Commercial Use Classifications</w:t>
            </w:r>
          </w:p>
        </w:tc>
      </w:tr>
      <w:tr w:rsidR="00224AE0" w:rsidRPr="002862A4" w14:paraId="7EF93D0A" w14:textId="77777777" w:rsidTr="00677BD2">
        <w:trPr>
          <w:cantSplit/>
          <w:trHeight w:val="300"/>
        </w:trPr>
        <w:tc>
          <w:tcPr>
            <w:tcW w:w="8725" w:type="dxa"/>
            <w:gridSpan w:val="6"/>
          </w:tcPr>
          <w:p w14:paraId="5817F084" w14:textId="62BC65E7" w:rsidR="005A712C" w:rsidRDefault="005A712C" w:rsidP="00D81BA8">
            <w:pPr>
              <w:jc w:val="center"/>
            </w:pPr>
            <w:r>
              <w:t>…</w:t>
            </w:r>
          </w:p>
        </w:tc>
      </w:tr>
      <w:tr w:rsidR="00224AE0" w:rsidRPr="002862A4" w14:paraId="13D13CC0" w14:textId="77777777" w:rsidTr="00677BD2">
        <w:trPr>
          <w:cantSplit/>
          <w:trHeight w:val="300"/>
        </w:trPr>
        <w:tc>
          <w:tcPr>
            <w:tcW w:w="2785" w:type="dxa"/>
            <w:hideMark/>
          </w:tcPr>
          <w:p w14:paraId="3AA7B2E0" w14:textId="77777777" w:rsidR="00224AE0" w:rsidRPr="002862A4" w:rsidRDefault="00224AE0" w:rsidP="00372099">
            <w:r w:rsidRPr="002862A4">
              <w:t>Large Commercial Development</w:t>
            </w:r>
          </w:p>
        </w:tc>
        <w:tc>
          <w:tcPr>
            <w:tcW w:w="990" w:type="dxa"/>
          </w:tcPr>
          <w:p w14:paraId="66AD7420" w14:textId="6B1C1FEC" w:rsidR="002F6731" w:rsidRPr="002F6731" w:rsidRDefault="002F6731" w:rsidP="00725D23">
            <w:r w:rsidRPr="002F6731">
              <w:t>P (8, 2</w:t>
            </w:r>
            <w:r w:rsidRPr="00EB5EA6">
              <w:rPr>
                <w:strike/>
              </w:rPr>
              <w:t>1</w:t>
            </w:r>
            <w:r w:rsidRPr="002F6731">
              <w:rPr>
                <w:b/>
                <w:bCs/>
              </w:rPr>
              <w:t>2</w:t>
            </w:r>
            <w:r w:rsidRPr="002F6731">
              <w:t>) </w:t>
            </w:r>
          </w:p>
        </w:tc>
        <w:tc>
          <w:tcPr>
            <w:tcW w:w="990" w:type="dxa"/>
          </w:tcPr>
          <w:p w14:paraId="775CB3EF" w14:textId="2406188F" w:rsidR="00665BB9" w:rsidRPr="00665BB9" w:rsidRDefault="00665BB9" w:rsidP="00725D23">
            <w:r w:rsidRPr="00665BB9">
              <w:t>CUP (2</w:t>
            </w:r>
            <w:r w:rsidRPr="00EB5EA6">
              <w:rPr>
                <w:strike/>
              </w:rPr>
              <w:t>1</w:t>
            </w:r>
            <w:r w:rsidRPr="00665BB9">
              <w:rPr>
                <w:b/>
                <w:bCs/>
              </w:rPr>
              <w:t>2</w:t>
            </w:r>
            <w:r w:rsidRPr="00665BB9">
              <w:t>) </w:t>
            </w:r>
          </w:p>
        </w:tc>
        <w:tc>
          <w:tcPr>
            <w:tcW w:w="1080" w:type="dxa"/>
          </w:tcPr>
          <w:p w14:paraId="39693D8D" w14:textId="3770C05D" w:rsidR="0040417C" w:rsidRPr="0040417C" w:rsidRDefault="0040417C" w:rsidP="00725D23">
            <w:r w:rsidRPr="0040417C">
              <w:t>— </w:t>
            </w:r>
          </w:p>
        </w:tc>
        <w:tc>
          <w:tcPr>
            <w:tcW w:w="970" w:type="dxa"/>
          </w:tcPr>
          <w:p w14:paraId="52B8EA0C" w14:textId="6795F79D" w:rsidR="0040417C" w:rsidRPr="0040417C" w:rsidRDefault="0040417C" w:rsidP="00725D23">
            <w:r w:rsidRPr="0040417C">
              <w:t>— </w:t>
            </w:r>
          </w:p>
        </w:tc>
        <w:tc>
          <w:tcPr>
            <w:tcW w:w="1910" w:type="dxa"/>
          </w:tcPr>
          <w:p w14:paraId="19D93A3A" w14:textId="7A1B88DF" w:rsidR="00CF471A" w:rsidRPr="00CF471A" w:rsidRDefault="00CF471A" w:rsidP="00725D23">
            <w:r w:rsidRPr="00CF471A">
              <w:t>Section 11-31-16, Large Commercial Development </w:t>
            </w:r>
          </w:p>
        </w:tc>
      </w:tr>
      <w:tr w:rsidR="00224AE0" w:rsidRPr="002862A4" w14:paraId="700678D7" w14:textId="77777777" w:rsidTr="00677BD2">
        <w:trPr>
          <w:cantSplit/>
          <w:trHeight w:val="300"/>
        </w:trPr>
        <w:tc>
          <w:tcPr>
            <w:tcW w:w="8725" w:type="dxa"/>
            <w:gridSpan w:val="6"/>
          </w:tcPr>
          <w:p w14:paraId="14C3F31E" w14:textId="12386267" w:rsidR="00D81BA8" w:rsidRDefault="00D81BA8" w:rsidP="00D81BA8">
            <w:pPr>
              <w:jc w:val="center"/>
            </w:pPr>
            <w:r>
              <w:t>…</w:t>
            </w:r>
          </w:p>
        </w:tc>
      </w:tr>
      <w:tr w:rsidR="00224AE0" w:rsidRPr="002862A4" w14:paraId="72770FFB" w14:textId="77777777" w:rsidTr="00677BD2">
        <w:trPr>
          <w:cantSplit/>
          <w:trHeight w:val="300"/>
        </w:trPr>
        <w:tc>
          <w:tcPr>
            <w:tcW w:w="8725" w:type="dxa"/>
            <w:gridSpan w:val="6"/>
          </w:tcPr>
          <w:p w14:paraId="16F00FD1" w14:textId="3B45E08D" w:rsidR="00D81BA8" w:rsidRPr="00D81BA8" w:rsidRDefault="00D81BA8" w:rsidP="00725D23">
            <w:r w:rsidRPr="00D81BA8">
              <w:t>Retail Sales </w:t>
            </w:r>
          </w:p>
        </w:tc>
      </w:tr>
      <w:tr w:rsidR="00224AE0" w:rsidRPr="002862A4" w14:paraId="71C0C61F" w14:textId="77777777" w:rsidTr="00677BD2">
        <w:trPr>
          <w:cantSplit/>
          <w:trHeight w:val="300"/>
        </w:trPr>
        <w:tc>
          <w:tcPr>
            <w:tcW w:w="2785" w:type="dxa"/>
            <w:hideMark/>
          </w:tcPr>
          <w:p w14:paraId="5CAD05AB" w14:textId="77777777" w:rsidR="00224AE0" w:rsidRPr="002862A4" w:rsidRDefault="00224AE0" w:rsidP="00372099">
            <w:r w:rsidRPr="002862A4">
              <w:t> </w:t>
            </w:r>
            <w:r w:rsidRPr="002862A4">
              <w:t>General</w:t>
            </w:r>
          </w:p>
        </w:tc>
        <w:tc>
          <w:tcPr>
            <w:tcW w:w="990" w:type="dxa"/>
          </w:tcPr>
          <w:p w14:paraId="50CB75E1" w14:textId="2B26108B" w:rsidR="00261819" w:rsidRDefault="00261819" w:rsidP="00261819">
            <w:r w:rsidRPr="004E357A">
              <w:rPr>
                <w:rStyle w:val="normaltextrun"/>
                <w:color w:val="000000"/>
                <w:shd w:val="clear" w:color="auto" w:fill="FFFFFF"/>
              </w:rPr>
              <w:t>P (2</w:t>
            </w:r>
            <w:r w:rsidRPr="004E357A">
              <w:rPr>
                <w:rStyle w:val="normaltextrun"/>
                <w:strike/>
                <w:color w:val="000000"/>
                <w:shd w:val="clear" w:color="auto" w:fill="FFFFFF"/>
              </w:rPr>
              <w:t>1</w:t>
            </w:r>
            <w:r w:rsidRPr="004E357A">
              <w:rPr>
                <w:rStyle w:val="normaltextrun"/>
                <w:b/>
                <w:bCs/>
                <w:color w:val="000000"/>
                <w:shd w:val="clear" w:color="auto" w:fill="FFFFFF"/>
              </w:rPr>
              <w:t>2</w:t>
            </w:r>
            <w:r w:rsidRPr="004E357A">
              <w:rPr>
                <w:rStyle w:val="normaltextrun"/>
                <w:color w:val="000000"/>
                <w:shd w:val="clear" w:color="auto" w:fill="FFFFFF"/>
              </w:rPr>
              <w:t>)</w:t>
            </w:r>
            <w:r w:rsidRPr="004E357A">
              <w:rPr>
                <w:rStyle w:val="eop"/>
                <w:color w:val="000000"/>
                <w:shd w:val="clear" w:color="auto" w:fill="FFFFFF"/>
              </w:rPr>
              <w:t> </w:t>
            </w:r>
          </w:p>
        </w:tc>
        <w:tc>
          <w:tcPr>
            <w:tcW w:w="990" w:type="dxa"/>
          </w:tcPr>
          <w:p w14:paraId="0E0B6419" w14:textId="6E557E68" w:rsidR="00261819" w:rsidRDefault="00261819" w:rsidP="00261819">
            <w:r w:rsidRPr="004E357A">
              <w:rPr>
                <w:rStyle w:val="normaltextrun"/>
                <w:color w:val="000000"/>
                <w:shd w:val="clear" w:color="auto" w:fill="FFFFFF"/>
              </w:rPr>
              <w:t>P (2</w:t>
            </w:r>
            <w:r w:rsidRPr="004E357A">
              <w:rPr>
                <w:rStyle w:val="normaltextrun"/>
                <w:strike/>
                <w:color w:val="000000"/>
                <w:shd w:val="clear" w:color="auto" w:fill="FFFFFF"/>
              </w:rPr>
              <w:t>1</w:t>
            </w:r>
            <w:r w:rsidRPr="004E357A">
              <w:rPr>
                <w:rStyle w:val="normaltextrun"/>
                <w:b/>
                <w:bCs/>
                <w:color w:val="000000"/>
                <w:shd w:val="clear" w:color="auto" w:fill="FFFFFF"/>
              </w:rPr>
              <w:t>2</w:t>
            </w:r>
            <w:r w:rsidRPr="004E357A">
              <w:rPr>
                <w:rStyle w:val="normaltextrun"/>
                <w:color w:val="000000"/>
                <w:shd w:val="clear" w:color="auto" w:fill="FFFFFF"/>
              </w:rPr>
              <w:t>)</w:t>
            </w:r>
            <w:r w:rsidRPr="004E357A">
              <w:rPr>
                <w:rStyle w:val="eop"/>
                <w:color w:val="000000"/>
                <w:shd w:val="clear" w:color="auto" w:fill="FFFFFF"/>
              </w:rPr>
              <w:t> </w:t>
            </w:r>
          </w:p>
        </w:tc>
        <w:tc>
          <w:tcPr>
            <w:tcW w:w="1080" w:type="dxa"/>
          </w:tcPr>
          <w:p w14:paraId="00F03B6B" w14:textId="60DF5AC8" w:rsidR="00261819" w:rsidRDefault="00261819" w:rsidP="00261819">
            <w:r w:rsidRPr="004E357A">
              <w:rPr>
                <w:rStyle w:val="normaltextrun"/>
                <w:color w:val="000000"/>
                <w:shd w:val="clear" w:color="auto" w:fill="FFFFFF"/>
              </w:rPr>
              <w:t>P (2</w:t>
            </w:r>
            <w:r w:rsidRPr="004E357A">
              <w:rPr>
                <w:rStyle w:val="normaltextrun"/>
                <w:strike/>
                <w:color w:val="000000"/>
                <w:shd w:val="clear" w:color="auto" w:fill="FFFFFF"/>
              </w:rPr>
              <w:t>1</w:t>
            </w:r>
            <w:r w:rsidRPr="004E357A">
              <w:rPr>
                <w:rStyle w:val="normaltextrun"/>
                <w:b/>
                <w:bCs/>
                <w:color w:val="000000"/>
                <w:shd w:val="clear" w:color="auto" w:fill="FFFFFF"/>
              </w:rPr>
              <w:t>2</w:t>
            </w:r>
            <w:r w:rsidRPr="004E357A">
              <w:rPr>
                <w:rStyle w:val="normaltextrun"/>
                <w:color w:val="000000"/>
                <w:shd w:val="clear" w:color="auto" w:fill="FFFFFF"/>
              </w:rPr>
              <w:t>)</w:t>
            </w:r>
            <w:r w:rsidRPr="004E357A">
              <w:rPr>
                <w:rStyle w:val="eop"/>
                <w:color w:val="000000"/>
                <w:shd w:val="clear" w:color="auto" w:fill="FFFFFF"/>
              </w:rPr>
              <w:t> </w:t>
            </w:r>
          </w:p>
        </w:tc>
        <w:tc>
          <w:tcPr>
            <w:tcW w:w="970" w:type="dxa"/>
          </w:tcPr>
          <w:p w14:paraId="4B687892" w14:textId="542DD032" w:rsidR="00261819" w:rsidRPr="0040417C" w:rsidRDefault="00261819" w:rsidP="00261819">
            <w:r w:rsidRPr="0040417C">
              <w:t>—</w:t>
            </w:r>
          </w:p>
        </w:tc>
        <w:tc>
          <w:tcPr>
            <w:tcW w:w="1910" w:type="dxa"/>
          </w:tcPr>
          <w:p w14:paraId="2562F951" w14:textId="77777777" w:rsidR="00261819" w:rsidRDefault="00261819" w:rsidP="00261819"/>
        </w:tc>
      </w:tr>
      <w:tr w:rsidR="00224AE0" w:rsidRPr="002862A4" w14:paraId="3214AC55" w14:textId="77777777" w:rsidTr="00677BD2">
        <w:trPr>
          <w:cantSplit/>
          <w:trHeight w:val="300"/>
        </w:trPr>
        <w:tc>
          <w:tcPr>
            <w:tcW w:w="2785" w:type="dxa"/>
            <w:hideMark/>
          </w:tcPr>
          <w:p w14:paraId="0B7D798B" w14:textId="77777777" w:rsidR="00224AE0" w:rsidRPr="002862A4" w:rsidRDefault="00224AE0" w:rsidP="00372099">
            <w:r w:rsidRPr="002862A4">
              <w:t> </w:t>
            </w:r>
            <w:r w:rsidRPr="002862A4">
              <w:t>With Pick-Up Window Facilities</w:t>
            </w:r>
          </w:p>
        </w:tc>
        <w:tc>
          <w:tcPr>
            <w:tcW w:w="990" w:type="dxa"/>
          </w:tcPr>
          <w:p w14:paraId="034FCE64" w14:textId="7EF0ACCB" w:rsidR="00AC4051" w:rsidRDefault="00AC4051" w:rsidP="00AC4051">
            <w:r w:rsidRPr="00A75DEE">
              <w:rPr>
                <w:rStyle w:val="normaltextrun"/>
                <w:color w:val="000000"/>
                <w:shd w:val="clear" w:color="auto" w:fill="FFFFFF"/>
              </w:rPr>
              <w:t xml:space="preserve">P </w:t>
            </w:r>
          </w:p>
        </w:tc>
        <w:tc>
          <w:tcPr>
            <w:tcW w:w="990" w:type="dxa"/>
          </w:tcPr>
          <w:p w14:paraId="487CE2F0" w14:textId="7221E121" w:rsidR="00AC4051" w:rsidRDefault="00AC4051" w:rsidP="00AC4051">
            <w:r w:rsidRPr="00A75DEE">
              <w:rPr>
                <w:rStyle w:val="normaltextrun"/>
                <w:color w:val="000000"/>
                <w:shd w:val="clear" w:color="auto" w:fill="FFFFFF"/>
              </w:rPr>
              <w:t xml:space="preserve">P </w:t>
            </w:r>
          </w:p>
        </w:tc>
        <w:tc>
          <w:tcPr>
            <w:tcW w:w="1080" w:type="dxa"/>
          </w:tcPr>
          <w:p w14:paraId="7B6ACDD8" w14:textId="18C692B8" w:rsidR="00AC4051" w:rsidRDefault="00AC4051" w:rsidP="00AC4051">
            <w:r w:rsidRPr="00A75DEE">
              <w:rPr>
                <w:rStyle w:val="normaltextrun"/>
                <w:color w:val="000000"/>
                <w:shd w:val="clear" w:color="auto" w:fill="FFFFFF"/>
              </w:rPr>
              <w:t xml:space="preserve">P </w:t>
            </w:r>
          </w:p>
        </w:tc>
        <w:tc>
          <w:tcPr>
            <w:tcW w:w="970" w:type="dxa"/>
          </w:tcPr>
          <w:p w14:paraId="6A1C935B" w14:textId="1C1EF273" w:rsidR="00AC4051" w:rsidRPr="0040417C" w:rsidRDefault="00AC4051" w:rsidP="00AC4051">
            <w:r w:rsidRPr="0040417C">
              <w:t>—</w:t>
            </w:r>
          </w:p>
        </w:tc>
        <w:tc>
          <w:tcPr>
            <w:tcW w:w="1910" w:type="dxa"/>
          </w:tcPr>
          <w:p w14:paraId="42812AE0" w14:textId="4AEDDC9A" w:rsidR="00AC4051" w:rsidRPr="00AC4051" w:rsidRDefault="00AC4051" w:rsidP="00AC4051">
            <w:r w:rsidRPr="00AC4051">
              <w:t>Section 11-31-18, Drive-Thru and Pick-Up Window Facilities </w:t>
            </w:r>
          </w:p>
        </w:tc>
      </w:tr>
      <w:tr w:rsidR="00224AE0" w:rsidRPr="002862A4" w14:paraId="27510124" w14:textId="77777777" w:rsidTr="00677BD2">
        <w:trPr>
          <w:cantSplit/>
          <w:trHeight w:val="300"/>
        </w:trPr>
        <w:tc>
          <w:tcPr>
            <w:tcW w:w="8725" w:type="dxa"/>
            <w:gridSpan w:val="6"/>
          </w:tcPr>
          <w:p w14:paraId="3A8E9AFA" w14:textId="57BCBD5D" w:rsidR="00C31CA7" w:rsidRDefault="00C31CA7" w:rsidP="00C31CA7">
            <w:pPr>
              <w:jc w:val="center"/>
            </w:pPr>
            <w:r>
              <w:t>…</w:t>
            </w:r>
          </w:p>
        </w:tc>
      </w:tr>
      <w:tr w:rsidR="0068120E" w:rsidRPr="002862A4" w14:paraId="50BA60C2" w14:textId="77777777" w:rsidTr="00677BD2">
        <w:trPr>
          <w:cantSplit/>
          <w:trHeight w:val="300"/>
        </w:trPr>
        <w:tc>
          <w:tcPr>
            <w:tcW w:w="8725" w:type="dxa"/>
            <w:gridSpan w:val="6"/>
            <w:shd w:val="clear" w:color="auto" w:fill="D9D9D9" w:themeFill="background1" w:themeFillShade="D9"/>
          </w:tcPr>
          <w:p w14:paraId="0D66E376" w14:textId="20BE7A3F" w:rsidR="00EE204C" w:rsidRDefault="00EE204C" w:rsidP="00725D23">
            <w:r w:rsidRPr="005367BA">
              <w:rPr>
                <w:b/>
                <w:bCs/>
              </w:rPr>
              <w:t>Employment and Industrial Use Classifications</w:t>
            </w:r>
          </w:p>
        </w:tc>
      </w:tr>
      <w:tr w:rsidR="00F026CC" w:rsidRPr="002862A4" w14:paraId="033EF9B4" w14:textId="77777777" w:rsidTr="00677BD2">
        <w:trPr>
          <w:cantSplit/>
          <w:trHeight w:val="300"/>
        </w:trPr>
        <w:tc>
          <w:tcPr>
            <w:tcW w:w="8725" w:type="dxa"/>
            <w:gridSpan w:val="6"/>
          </w:tcPr>
          <w:p w14:paraId="55BA6EF2" w14:textId="26BE47A0" w:rsidR="00EE204C" w:rsidRDefault="00EE204C" w:rsidP="00EE204C">
            <w:pPr>
              <w:jc w:val="center"/>
            </w:pPr>
            <w:r>
              <w:t>…</w:t>
            </w:r>
          </w:p>
        </w:tc>
      </w:tr>
      <w:tr w:rsidR="006C406F" w:rsidRPr="002862A4" w14:paraId="482AADEF" w14:textId="77777777" w:rsidTr="00677BD2">
        <w:trPr>
          <w:cantSplit/>
          <w:trHeight w:val="300"/>
        </w:trPr>
        <w:tc>
          <w:tcPr>
            <w:tcW w:w="8725" w:type="dxa"/>
            <w:gridSpan w:val="6"/>
          </w:tcPr>
          <w:p w14:paraId="218A0D3D" w14:textId="2DFB2AEB" w:rsidR="006C406F" w:rsidRDefault="00F622E3" w:rsidP="00F622E3">
            <w:r w:rsidRPr="005367BA">
              <w:t>Warehousing and Storage</w:t>
            </w:r>
          </w:p>
        </w:tc>
      </w:tr>
      <w:tr w:rsidR="006E27DC" w:rsidRPr="002862A4" w14:paraId="7B026E0A" w14:textId="77777777" w:rsidTr="00677BD2">
        <w:trPr>
          <w:cantSplit/>
          <w:trHeight w:val="300"/>
        </w:trPr>
        <w:tc>
          <w:tcPr>
            <w:tcW w:w="2785" w:type="dxa"/>
          </w:tcPr>
          <w:p w14:paraId="0C3E20CC" w14:textId="3D9674EB" w:rsidR="006E27DC" w:rsidRPr="00453ECF" w:rsidRDefault="006E27DC" w:rsidP="006E27DC">
            <w:pPr>
              <w:ind w:left="150"/>
              <w:rPr>
                <w:b/>
                <w:bCs/>
              </w:rPr>
            </w:pPr>
            <w:r w:rsidRPr="005367BA">
              <w:t>Boat and Recreational Vehicle Storage</w:t>
            </w:r>
          </w:p>
        </w:tc>
        <w:tc>
          <w:tcPr>
            <w:tcW w:w="990" w:type="dxa"/>
          </w:tcPr>
          <w:p w14:paraId="467CF7DE" w14:textId="50102579" w:rsidR="006E27DC" w:rsidRPr="009854B6" w:rsidRDefault="006E27DC" w:rsidP="006E27DC">
            <w:pPr>
              <w:rPr>
                <w:b/>
                <w:bCs/>
              </w:rPr>
            </w:pPr>
            <w:r w:rsidRPr="005367BA">
              <w:t>—</w:t>
            </w:r>
          </w:p>
        </w:tc>
        <w:tc>
          <w:tcPr>
            <w:tcW w:w="990" w:type="dxa"/>
          </w:tcPr>
          <w:p w14:paraId="433DDD9C" w14:textId="167A8573" w:rsidR="006E27DC" w:rsidRPr="009854B6" w:rsidRDefault="006E27DC" w:rsidP="006E27DC">
            <w:pPr>
              <w:rPr>
                <w:b/>
                <w:bCs/>
              </w:rPr>
            </w:pPr>
            <w:r w:rsidRPr="005367BA">
              <w:t>CUP</w:t>
            </w:r>
          </w:p>
        </w:tc>
        <w:tc>
          <w:tcPr>
            <w:tcW w:w="1080" w:type="dxa"/>
          </w:tcPr>
          <w:p w14:paraId="376B7AF8" w14:textId="755E553B" w:rsidR="006E27DC" w:rsidRPr="009854B6" w:rsidRDefault="006E27DC" w:rsidP="006E27DC">
            <w:pPr>
              <w:rPr>
                <w:b/>
                <w:bCs/>
              </w:rPr>
            </w:pPr>
            <w:r w:rsidRPr="005367BA">
              <w:t>CUP</w:t>
            </w:r>
          </w:p>
        </w:tc>
        <w:tc>
          <w:tcPr>
            <w:tcW w:w="970" w:type="dxa"/>
          </w:tcPr>
          <w:p w14:paraId="31595902" w14:textId="3EF8AB13" w:rsidR="006E27DC" w:rsidRPr="009854B6" w:rsidRDefault="006E27DC" w:rsidP="006E27DC">
            <w:pPr>
              <w:rPr>
                <w:b/>
                <w:bCs/>
              </w:rPr>
            </w:pPr>
            <w:r w:rsidRPr="005367BA">
              <w:t>CUP</w:t>
            </w:r>
          </w:p>
        </w:tc>
        <w:tc>
          <w:tcPr>
            <w:tcW w:w="1910" w:type="dxa"/>
          </w:tcPr>
          <w:p w14:paraId="4BB85E31" w14:textId="77777777" w:rsidR="006E27DC" w:rsidRDefault="006E27DC" w:rsidP="006E27DC"/>
        </w:tc>
      </w:tr>
      <w:tr w:rsidR="006E27DC" w:rsidRPr="002862A4" w14:paraId="44A22DBA" w14:textId="77777777" w:rsidTr="00677BD2">
        <w:trPr>
          <w:cantSplit/>
          <w:trHeight w:val="300"/>
        </w:trPr>
        <w:tc>
          <w:tcPr>
            <w:tcW w:w="2785" w:type="dxa"/>
          </w:tcPr>
          <w:p w14:paraId="31DA9B05" w14:textId="64C7CE71" w:rsidR="006E27DC" w:rsidRPr="00453ECF" w:rsidRDefault="006E27DC" w:rsidP="006E27DC">
            <w:pPr>
              <w:ind w:left="150"/>
              <w:rPr>
                <w:b/>
                <w:bCs/>
              </w:rPr>
            </w:pPr>
            <w:r w:rsidRPr="005367BA">
              <w:lastRenderedPageBreak/>
              <w:t>Contractors' Yards</w:t>
            </w:r>
          </w:p>
        </w:tc>
        <w:tc>
          <w:tcPr>
            <w:tcW w:w="990" w:type="dxa"/>
          </w:tcPr>
          <w:p w14:paraId="2A79D148" w14:textId="6047BD62" w:rsidR="006E27DC" w:rsidRPr="009854B6" w:rsidRDefault="006E27DC" w:rsidP="006E27DC">
            <w:pPr>
              <w:rPr>
                <w:b/>
                <w:bCs/>
              </w:rPr>
            </w:pPr>
            <w:r w:rsidRPr="005367BA">
              <w:t>—</w:t>
            </w:r>
          </w:p>
        </w:tc>
        <w:tc>
          <w:tcPr>
            <w:tcW w:w="990" w:type="dxa"/>
          </w:tcPr>
          <w:p w14:paraId="1E5E6F0E" w14:textId="3B394DDD" w:rsidR="006E27DC" w:rsidRPr="009854B6" w:rsidRDefault="006E27DC" w:rsidP="006E27DC">
            <w:pPr>
              <w:rPr>
                <w:b/>
                <w:bCs/>
              </w:rPr>
            </w:pPr>
            <w:r w:rsidRPr="005367BA">
              <w:t>P (9)</w:t>
            </w:r>
          </w:p>
        </w:tc>
        <w:tc>
          <w:tcPr>
            <w:tcW w:w="1080" w:type="dxa"/>
          </w:tcPr>
          <w:p w14:paraId="27D732E5" w14:textId="206CFB64" w:rsidR="006E27DC" w:rsidRPr="009854B6" w:rsidRDefault="006E27DC" w:rsidP="006E27DC">
            <w:pPr>
              <w:rPr>
                <w:b/>
                <w:bCs/>
              </w:rPr>
            </w:pPr>
            <w:r w:rsidRPr="005367BA">
              <w:t>P (9)</w:t>
            </w:r>
          </w:p>
        </w:tc>
        <w:tc>
          <w:tcPr>
            <w:tcW w:w="970" w:type="dxa"/>
          </w:tcPr>
          <w:p w14:paraId="05C8479F" w14:textId="0FF4F895" w:rsidR="006E27DC" w:rsidRPr="009854B6" w:rsidRDefault="006E27DC" w:rsidP="006E27DC">
            <w:pPr>
              <w:rPr>
                <w:b/>
                <w:bCs/>
              </w:rPr>
            </w:pPr>
            <w:r w:rsidRPr="005367BA">
              <w:t>P (9)</w:t>
            </w:r>
          </w:p>
        </w:tc>
        <w:tc>
          <w:tcPr>
            <w:tcW w:w="1910" w:type="dxa"/>
          </w:tcPr>
          <w:p w14:paraId="6F705CBA" w14:textId="77777777" w:rsidR="006E27DC" w:rsidRDefault="006E27DC" w:rsidP="006E27DC"/>
        </w:tc>
      </w:tr>
      <w:tr w:rsidR="006E27DC" w:rsidRPr="002862A4" w14:paraId="2D3B07B8" w14:textId="77777777" w:rsidTr="00677BD2">
        <w:trPr>
          <w:cantSplit/>
          <w:trHeight w:val="300"/>
        </w:trPr>
        <w:tc>
          <w:tcPr>
            <w:tcW w:w="2785" w:type="dxa"/>
          </w:tcPr>
          <w:p w14:paraId="4391EAD0" w14:textId="57E3E23A" w:rsidR="006E27DC" w:rsidRDefault="006E27DC" w:rsidP="006E27DC">
            <w:pPr>
              <w:ind w:left="150"/>
            </w:pPr>
            <w:r w:rsidRPr="00453ECF">
              <w:rPr>
                <w:b/>
                <w:bCs/>
              </w:rPr>
              <w:t xml:space="preserve">HAZARDOUS </w:t>
            </w:r>
            <w:r>
              <w:rPr>
                <w:b/>
                <w:bCs/>
              </w:rPr>
              <w:t>MATERIAL</w:t>
            </w:r>
            <w:r w:rsidRPr="00453ECF">
              <w:rPr>
                <w:b/>
                <w:bCs/>
              </w:rPr>
              <w:t xml:space="preserve"> </w:t>
            </w:r>
            <w:r>
              <w:rPr>
                <w:b/>
                <w:bCs/>
              </w:rPr>
              <w:t xml:space="preserve">WAREHOUSING AND </w:t>
            </w:r>
            <w:r w:rsidRPr="00453ECF">
              <w:rPr>
                <w:b/>
                <w:bCs/>
              </w:rPr>
              <w:t xml:space="preserve">STORAGE </w:t>
            </w:r>
          </w:p>
        </w:tc>
        <w:tc>
          <w:tcPr>
            <w:tcW w:w="990" w:type="dxa"/>
          </w:tcPr>
          <w:p w14:paraId="02E39F0C" w14:textId="4B107D86" w:rsidR="006E27DC" w:rsidRPr="009854B6" w:rsidRDefault="006E27DC" w:rsidP="006E27DC">
            <w:pPr>
              <w:rPr>
                <w:b/>
                <w:bCs/>
              </w:rPr>
            </w:pPr>
            <w:r w:rsidRPr="009854B6">
              <w:rPr>
                <w:b/>
                <w:bCs/>
              </w:rPr>
              <w:t>—</w:t>
            </w:r>
          </w:p>
        </w:tc>
        <w:tc>
          <w:tcPr>
            <w:tcW w:w="990" w:type="dxa"/>
          </w:tcPr>
          <w:p w14:paraId="5DBD6EF3" w14:textId="29F20E98" w:rsidR="006E27DC" w:rsidRPr="009854B6" w:rsidRDefault="606B4B92" w:rsidP="0B8F3CE0">
            <w:pPr>
              <w:rPr>
                <w:b/>
                <w:bCs/>
              </w:rPr>
            </w:pPr>
            <w:r w:rsidRPr="0B8F3CE0">
              <w:rPr>
                <w:b/>
                <w:bCs/>
              </w:rPr>
              <w:t>CUP</w:t>
            </w:r>
          </w:p>
          <w:p w14:paraId="346CFCEA" w14:textId="0A273A40" w:rsidR="006E27DC" w:rsidRPr="009854B6" w:rsidRDefault="006E27DC" w:rsidP="006E27DC">
            <w:pPr>
              <w:rPr>
                <w:b/>
                <w:bCs/>
              </w:rPr>
            </w:pPr>
          </w:p>
        </w:tc>
        <w:tc>
          <w:tcPr>
            <w:tcW w:w="1080" w:type="dxa"/>
          </w:tcPr>
          <w:p w14:paraId="6CC7805F" w14:textId="29F20E98" w:rsidR="006E27DC" w:rsidRPr="009854B6" w:rsidRDefault="006E27DC" w:rsidP="006E27DC">
            <w:pPr>
              <w:rPr>
                <w:b/>
                <w:bCs/>
              </w:rPr>
            </w:pPr>
            <w:r w:rsidRPr="009854B6">
              <w:rPr>
                <w:b/>
                <w:bCs/>
              </w:rPr>
              <w:t>C</w:t>
            </w:r>
            <w:r>
              <w:rPr>
                <w:b/>
                <w:bCs/>
              </w:rPr>
              <w:t>U</w:t>
            </w:r>
            <w:r w:rsidRPr="009854B6">
              <w:rPr>
                <w:b/>
                <w:bCs/>
              </w:rPr>
              <w:t>P</w:t>
            </w:r>
          </w:p>
        </w:tc>
        <w:tc>
          <w:tcPr>
            <w:tcW w:w="970" w:type="dxa"/>
          </w:tcPr>
          <w:p w14:paraId="57686FAB" w14:textId="611843CA" w:rsidR="006E27DC" w:rsidRPr="009854B6" w:rsidRDefault="006E27DC" w:rsidP="006E27DC">
            <w:pPr>
              <w:rPr>
                <w:b/>
                <w:bCs/>
              </w:rPr>
            </w:pPr>
            <w:r w:rsidRPr="009854B6">
              <w:rPr>
                <w:b/>
                <w:bCs/>
              </w:rPr>
              <w:t>CUP</w:t>
            </w:r>
          </w:p>
        </w:tc>
        <w:tc>
          <w:tcPr>
            <w:tcW w:w="1910" w:type="dxa"/>
          </w:tcPr>
          <w:p w14:paraId="407787A4" w14:textId="77777777" w:rsidR="006E27DC" w:rsidRDefault="006E27DC" w:rsidP="006E27DC"/>
        </w:tc>
      </w:tr>
      <w:tr w:rsidR="00223327" w:rsidRPr="002862A4" w14:paraId="1720811A" w14:textId="77777777" w:rsidTr="00677BD2">
        <w:trPr>
          <w:cantSplit/>
          <w:trHeight w:val="300"/>
        </w:trPr>
        <w:tc>
          <w:tcPr>
            <w:tcW w:w="2785" w:type="dxa"/>
          </w:tcPr>
          <w:p w14:paraId="00C634E5" w14:textId="4E1655BA" w:rsidR="00223327" w:rsidRPr="00453ECF" w:rsidRDefault="00223327" w:rsidP="00223327">
            <w:pPr>
              <w:ind w:left="150"/>
              <w:rPr>
                <w:b/>
                <w:bCs/>
              </w:rPr>
            </w:pPr>
            <w:r w:rsidRPr="005367BA">
              <w:t>Indoor Warehousing and Storage</w:t>
            </w:r>
          </w:p>
        </w:tc>
        <w:tc>
          <w:tcPr>
            <w:tcW w:w="990" w:type="dxa"/>
          </w:tcPr>
          <w:p w14:paraId="4EE7ECDD" w14:textId="49E3995C" w:rsidR="00223327" w:rsidRPr="009854B6" w:rsidRDefault="00223327" w:rsidP="00223327">
            <w:pPr>
              <w:rPr>
                <w:b/>
                <w:bCs/>
              </w:rPr>
            </w:pPr>
            <w:r w:rsidRPr="005367BA">
              <w:t>P</w:t>
            </w:r>
          </w:p>
        </w:tc>
        <w:tc>
          <w:tcPr>
            <w:tcW w:w="990" w:type="dxa"/>
          </w:tcPr>
          <w:p w14:paraId="3276B28E" w14:textId="3B7F41A1" w:rsidR="00223327" w:rsidRPr="009854B6" w:rsidRDefault="00223327" w:rsidP="00223327">
            <w:pPr>
              <w:rPr>
                <w:b/>
                <w:bCs/>
              </w:rPr>
            </w:pPr>
            <w:r w:rsidRPr="005367BA">
              <w:t>P</w:t>
            </w:r>
          </w:p>
        </w:tc>
        <w:tc>
          <w:tcPr>
            <w:tcW w:w="1080" w:type="dxa"/>
          </w:tcPr>
          <w:p w14:paraId="0EACAF7B" w14:textId="1C0583D9" w:rsidR="00223327" w:rsidRPr="009854B6" w:rsidRDefault="00223327" w:rsidP="00223327">
            <w:pPr>
              <w:rPr>
                <w:b/>
                <w:bCs/>
              </w:rPr>
            </w:pPr>
            <w:r w:rsidRPr="005367BA">
              <w:t>P</w:t>
            </w:r>
          </w:p>
        </w:tc>
        <w:tc>
          <w:tcPr>
            <w:tcW w:w="970" w:type="dxa"/>
          </w:tcPr>
          <w:p w14:paraId="11D4B683" w14:textId="1A9FE4D1" w:rsidR="00223327" w:rsidRPr="009854B6" w:rsidRDefault="00223327" w:rsidP="00223327">
            <w:pPr>
              <w:rPr>
                <w:b/>
                <w:bCs/>
              </w:rPr>
            </w:pPr>
            <w:r w:rsidRPr="005367BA">
              <w:t>P</w:t>
            </w:r>
          </w:p>
        </w:tc>
        <w:tc>
          <w:tcPr>
            <w:tcW w:w="1910" w:type="dxa"/>
          </w:tcPr>
          <w:p w14:paraId="286A753E" w14:textId="77777777" w:rsidR="00223327" w:rsidRDefault="00223327" w:rsidP="00223327"/>
        </w:tc>
      </w:tr>
      <w:tr w:rsidR="00223327" w:rsidRPr="002862A4" w14:paraId="7C828240" w14:textId="77777777" w:rsidTr="00677BD2">
        <w:trPr>
          <w:cantSplit/>
          <w:trHeight w:val="300"/>
        </w:trPr>
        <w:tc>
          <w:tcPr>
            <w:tcW w:w="2785" w:type="dxa"/>
          </w:tcPr>
          <w:p w14:paraId="5505710D" w14:textId="0319D642" w:rsidR="00223327" w:rsidRPr="00453ECF" w:rsidRDefault="00223327" w:rsidP="00223327">
            <w:pPr>
              <w:ind w:left="150"/>
              <w:rPr>
                <w:b/>
                <w:bCs/>
              </w:rPr>
            </w:pPr>
            <w:r w:rsidRPr="005367BA">
              <w:t>Outdoor Storage</w:t>
            </w:r>
          </w:p>
        </w:tc>
        <w:tc>
          <w:tcPr>
            <w:tcW w:w="990" w:type="dxa"/>
          </w:tcPr>
          <w:p w14:paraId="4CCED8D0" w14:textId="113D5B86" w:rsidR="00223327" w:rsidRPr="009854B6" w:rsidRDefault="00223327" w:rsidP="00223327">
            <w:pPr>
              <w:rPr>
                <w:b/>
                <w:bCs/>
              </w:rPr>
            </w:pPr>
            <w:r w:rsidRPr="005367BA">
              <w:t>—</w:t>
            </w:r>
          </w:p>
        </w:tc>
        <w:tc>
          <w:tcPr>
            <w:tcW w:w="990" w:type="dxa"/>
          </w:tcPr>
          <w:p w14:paraId="36607C47" w14:textId="79ECEA56" w:rsidR="00223327" w:rsidRPr="009854B6" w:rsidRDefault="00223327" w:rsidP="00223327">
            <w:pPr>
              <w:rPr>
                <w:b/>
                <w:bCs/>
              </w:rPr>
            </w:pPr>
            <w:r w:rsidRPr="005367BA">
              <w:t>—</w:t>
            </w:r>
          </w:p>
        </w:tc>
        <w:tc>
          <w:tcPr>
            <w:tcW w:w="1080" w:type="dxa"/>
          </w:tcPr>
          <w:p w14:paraId="2E8C8C08" w14:textId="10E6E11A" w:rsidR="00223327" w:rsidRPr="009854B6" w:rsidRDefault="00223327" w:rsidP="00223327">
            <w:pPr>
              <w:rPr>
                <w:b/>
                <w:bCs/>
              </w:rPr>
            </w:pPr>
            <w:r w:rsidRPr="005367BA">
              <w:t>—</w:t>
            </w:r>
          </w:p>
        </w:tc>
        <w:tc>
          <w:tcPr>
            <w:tcW w:w="970" w:type="dxa"/>
          </w:tcPr>
          <w:p w14:paraId="60E4D962" w14:textId="04565FAA" w:rsidR="00223327" w:rsidRPr="009854B6" w:rsidRDefault="00223327" w:rsidP="00223327">
            <w:pPr>
              <w:rPr>
                <w:b/>
                <w:bCs/>
              </w:rPr>
            </w:pPr>
            <w:r w:rsidRPr="005367BA">
              <w:t>P</w:t>
            </w:r>
          </w:p>
        </w:tc>
        <w:tc>
          <w:tcPr>
            <w:tcW w:w="1910" w:type="dxa"/>
          </w:tcPr>
          <w:p w14:paraId="46747392" w14:textId="00A0BF99" w:rsidR="00223327" w:rsidRDefault="00223327" w:rsidP="00223327">
            <w:r w:rsidRPr="005367BA">
              <w:t>Section 11-30-7, Outdoor Storage</w:t>
            </w:r>
          </w:p>
        </w:tc>
      </w:tr>
      <w:tr w:rsidR="00223327" w:rsidRPr="002862A4" w14:paraId="0FEDE763" w14:textId="77777777" w:rsidTr="00677BD2">
        <w:trPr>
          <w:cantSplit/>
          <w:trHeight w:val="300"/>
        </w:trPr>
        <w:tc>
          <w:tcPr>
            <w:tcW w:w="2785" w:type="dxa"/>
          </w:tcPr>
          <w:p w14:paraId="35CBC5C4" w14:textId="31E304F5" w:rsidR="00223327" w:rsidRPr="00453ECF" w:rsidRDefault="00223327" w:rsidP="00223327">
            <w:pPr>
              <w:ind w:left="150"/>
              <w:rPr>
                <w:b/>
                <w:bCs/>
              </w:rPr>
            </w:pPr>
            <w:r w:rsidRPr="005367BA">
              <w:t>Mini-Storage</w:t>
            </w:r>
          </w:p>
        </w:tc>
        <w:tc>
          <w:tcPr>
            <w:tcW w:w="990" w:type="dxa"/>
          </w:tcPr>
          <w:p w14:paraId="656EB50F" w14:textId="6D420391" w:rsidR="00223327" w:rsidRPr="009854B6" w:rsidRDefault="00223327" w:rsidP="00223327">
            <w:pPr>
              <w:rPr>
                <w:b/>
                <w:bCs/>
              </w:rPr>
            </w:pPr>
            <w:r w:rsidRPr="005367BA">
              <w:t>CUP</w:t>
            </w:r>
          </w:p>
        </w:tc>
        <w:tc>
          <w:tcPr>
            <w:tcW w:w="990" w:type="dxa"/>
          </w:tcPr>
          <w:p w14:paraId="6324FDE1" w14:textId="188FD1D8" w:rsidR="00223327" w:rsidRPr="009854B6" w:rsidRDefault="00223327" w:rsidP="00223327">
            <w:pPr>
              <w:rPr>
                <w:b/>
                <w:bCs/>
              </w:rPr>
            </w:pPr>
            <w:r w:rsidRPr="005367BA">
              <w:t>CUP</w:t>
            </w:r>
          </w:p>
        </w:tc>
        <w:tc>
          <w:tcPr>
            <w:tcW w:w="1080" w:type="dxa"/>
          </w:tcPr>
          <w:p w14:paraId="1D2C7D21" w14:textId="60720696" w:rsidR="00223327" w:rsidRPr="009854B6" w:rsidRDefault="00223327" w:rsidP="00223327">
            <w:pPr>
              <w:rPr>
                <w:b/>
                <w:bCs/>
              </w:rPr>
            </w:pPr>
            <w:r w:rsidRPr="005367BA">
              <w:t>CUP</w:t>
            </w:r>
          </w:p>
        </w:tc>
        <w:tc>
          <w:tcPr>
            <w:tcW w:w="970" w:type="dxa"/>
          </w:tcPr>
          <w:p w14:paraId="4EC90D0A" w14:textId="11738E66" w:rsidR="00223327" w:rsidRPr="009854B6" w:rsidRDefault="00223327" w:rsidP="00223327">
            <w:pPr>
              <w:rPr>
                <w:b/>
                <w:bCs/>
              </w:rPr>
            </w:pPr>
            <w:r w:rsidRPr="005367BA">
              <w:t>—</w:t>
            </w:r>
          </w:p>
        </w:tc>
        <w:tc>
          <w:tcPr>
            <w:tcW w:w="1910" w:type="dxa"/>
          </w:tcPr>
          <w:p w14:paraId="12061F5D" w14:textId="77777777" w:rsidR="00223327" w:rsidRDefault="00223327" w:rsidP="00223327"/>
        </w:tc>
      </w:tr>
      <w:tr w:rsidR="00223327" w:rsidRPr="002862A4" w14:paraId="41E98387" w14:textId="77777777" w:rsidTr="00677BD2">
        <w:trPr>
          <w:cantSplit/>
          <w:trHeight w:val="300"/>
        </w:trPr>
        <w:tc>
          <w:tcPr>
            <w:tcW w:w="2785" w:type="dxa"/>
          </w:tcPr>
          <w:p w14:paraId="54F0BF9E" w14:textId="192A93BB" w:rsidR="00223327" w:rsidRPr="00453ECF" w:rsidRDefault="00223327" w:rsidP="00223327">
            <w:pPr>
              <w:ind w:left="150"/>
              <w:rPr>
                <w:b/>
                <w:bCs/>
              </w:rPr>
            </w:pPr>
            <w:r w:rsidRPr="005367BA">
              <w:t>Wholesale</w:t>
            </w:r>
          </w:p>
        </w:tc>
        <w:tc>
          <w:tcPr>
            <w:tcW w:w="990" w:type="dxa"/>
          </w:tcPr>
          <w:p w14:paraId="32F3FD6C" w14:textId="11723B03" w:rsidR="00223327" w:rsidRPr="009854B6" w:rsidRDefault="00223327" w:rsidP="00223327">
            <w:pPr>
              <w:rPr>
                <w:b/>
                <w:bCs/>
              </w:rPr>
            </w:pPr>
            <w:r w:rsidRPr="005367BA">
              <w:t>P</w:t>
            </w:r>
          </w:p>
        </w:tc>
        <w:tc>
          <w:tcPr>
            <w:tcW w:w="990" w:type="dxa"/>
          </w:tcPr>
          <w:p w14:paraId="554DD6B9" w14:textId="664E9FE7" w:rsidR="00223327" w:rsidRPr="009854B6" w:rsidRDefault="00223327" w:rsidP="00223327">
            <w:pPr>
              <w:rPr>
                <w:b/>
                <w:bCs/>
              </w:rPr>
            </w:pPr>
            <w:r w:rsidRPr="005367BA">
              <w:t>P</w:t>
            </w:r>
          </w:p>
        </w:tc>
        <w:tc>
          <w:tcPr>
            <w:tcW w:w="1080" w:type="dxa"/>
          </w:tcPr>
          <w:p w14:paraId="263363C8" w14:textId="71595B7F" w:rsidR="00223327" w:rsidRPr="009854B6" w:rsidRDefault="00223327" w:rsidP="00223327">
            <w:pPr>
              <w:rPr>
                <w:b/>
                <w:bCs/>
              </w:rPr>
            </w:pPr>
            <w:r w:rsidRPr="005367BA">
              <w:t>P</w:t>
            </w:r>
          </w:p>
        </w:tc>
        <w:tc>
          <w:tcPr>
            <w:tcW w:w="970" w:type="dxa"/>
          </w:tcPr>
          <w:p w14:paraId="1C87AAB4" w14:textId="0C181DA3" w:rsidR="00223327" w:rsidRPr="009854B6" w:rsidRDefault="00223327" w:rsidP="00223327">
            <w:pPr>
              <w:rPr>
                <w:b/>
                <w:bCs/>
              </w:rPr>
            </w:pPr>
            <w:r w:rsidRPr="005367BA">
              <w:t>P</w:t>
            </w:r>
          </w:p>
        </w:tc>
        <w:tc>
          <w:tcPr>
            <w:tcW w:w="1910" w:type="dxa"/>
          </w:tcPr>
          <w:p w14:paraId="1BAC73F7" w14:textId="77777777" w:rsidR="00223327" w:rsidRDefault="00223327" w:rsidP="00223327"/>
        </w:tc>
      </w:tr>
      <w:tr w:rsidR="00223327" w:rsidRPr="002862A4" w14:paraId="27980E67" w14:textId="77777777" w:rsidTr="00677BD2">
        <w:trPr>
          <w:cantSplit/>
          <w:trHeight w:val="300"/>
        </w:trPr>
        <w:tc>
          <w:tcPr>
            <w:tcW w:w="8725" w:type="dxa"/>
            <w:gridSpan w:val="6"/>
          </w:tcPr>
          <w:p w14:paraId="182E8A9E" w14:textId="60E49208" w:rsidR="00223327" w:rsidRDefault="00223327" w:rsidP="00223327">
            <w:pPr>
              <w:jc w:val="center"/>
            </w:pPr>
            <w:r>
              <w:t>…</w:t>
            </w:r>
          </w:p>
        </w:tc>
      </w:tr>
    </w:tbl>
    <w:p w14:paraId="39FC5CF8" w14:textId="77777777" w:rsidR="003505BF" w:rsidRPr="003505BF" w:rsidRDefault="003505BF">
      <w:pPr>
        <w:pStyle w:val="paragraph"/>
        <w:numPr>
          <w:ilvl w:val="0"/>
          <w:numId w:val="35"/>
        </w:numPr>
        <w:spacing w:before="0" w:beforeAutospacing="0" w:after="0" w:afterAutospacing="0"/>
        <w:jc w:val="both"/>
        <w:textAlignment w:val="baseline"/>
        <w:rPr>
          <w:rStyle w:val="normaltextrun"/>
          <w:rFonts w:ascii="Segoe UI" w:hAnsi="Segoe UI" w:cs="Segoe UI"/>
          <w:sz w:val="18"/>
          <w:szCs w:val="18"/>
        </w:rPr>
      </w:pPr>
    </w:p>
    <w:p w14:paraId="480EDBFD" w14:textId="5C361732" w:rsidR="003505BF" w:rsidRPr="003505BF" w:rsidRDefault="003505BF" w:rsidP="003505BF">
      <w:pPr>
        <w:spacing w:after="160" w:line="278" w:lineRule="auto"/>
        <w:jc w:val="both"/>
      </w:pPr>
      <w:r w:rsidRPr="003505BF">
        <w:t xml:space="preserve">Section </w:t>
      </w:r>
      <w:r w:rsidR="00EC358B">
        <w:t>5</w:t>
      </w:r>
      <w:proofErr w:type="gramStart"/>
      <w:r w:rsidRPr="003505BF">
        <w:t>:  </w:t>
      </w:r>
      <w:r w:rsidRPr="003505BF">
        <w:tab/>
      </w:r>
      <w:proofErr w:type="gramEnd"/>
      <w:r w:rsidRPr="003505BF">
        <w:t>That Mesa City Code Title 11, 11-7-3: Development Standards - Employment Districts is hereby amended as follows: </w:t>
      </w:r>
    </w:p>
    <w:p w14:paraId="7D1A4C74" w14:textId="77777777" w:rsidR="003505BF" w:rsidRDefault="003505BF">
      <w:pPr>
        <w:pStyle w:val="paragraph"/>
        <w:numPr>
          <w:ilvl w:val="0"/>
          <w:numId w:val="35"/>
        </w:numPr>
        <w:spacing w:before="0" w:beforeAutospacing="0" w:after="0" w:afterAutospacing="0"/>
        <w:jc w:val="both"/>
        <w:textAlignment w:val="baseline"/>
        <w:rPr>
          <w:rFonts w:ascii="Segoe UI" w:hAnsi="Segoe UI" w:cs="Segoe UI"/>
          <w:sz w:val="18"/>
          <w:szCs w:val="18"/>
        </w:rPr>
      </w:pPr>
      <w:r>
        <w:rPr>
          <w:rStyle w:val="eop"/>
          <w:sz w:val="22"/>
          <w:szCs w:val="22"/>
        </w:rPr>
        <w:t> </w:t>
      </w:r>
    </w:p>
    <w:tbl>
      <w:tblPr>
        <w:tblStyle w:val="Table1ff09f1c6-dacd-4441-b3f8-b0fe1c80ebb8"/>
        <w:tblW w:w="8720" w:type="dxa"/>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24"/>
        <w:gridCol w:w="1069"/>
        <w:gridCol w:w="924"/>
        <w:gridCol w:w="838"/>
        <w:gridCol w:w="838"/>
        <w:gridCol w:w="1927"/>
      </w:tblGrid>
      <w:tr w:rsidR="008D712B" w:rsidRPr="00E23BA4" w14:paraId="69545668" w14:textId="77777777" w:rsidTr="00677BD2">
        <w:trPr>
          <w:cantSplit/>
          <w:trHeight w:val="300"/>
        </w:trPr>
        <w:tc>
          <w:tcPr>
            <w:tcW w:w="8720" w:type="dxa"/>
            <w:gridSpan w:val="6"/>
            <w:shd w:val="clear" w:color="auto" w:fill="C0C0C0"/>
          </w:tcPr>
          <w:p w14:paraId="3746C405" w14:textId="77777777" w:rsidR="7A599F5E" w:rsidRPr="3E5F6659" w:rsidRDefault="7A599F5E" w:rsidP="00EA3016">
            <w:pPr>
              <w:spacing w:after="160" w:line="278" w:lineRule="auto"/>
              <w:rPr>
                <w:b/>
                <w:bCs/>
              </w:rPr>
            </w:pPr>
            <w:r w:rsidRPr="3E5F6659">
              <w:rPr>
                <w:b/>
                <w:bCs/>
                <w:sz w:val="22"/>
                <w:szCs w:val="22"/>
              </w:rPr>
              <w:t>Table 11-7-3: Development Standards - Employment Districts</w:t>
            </w:r>
          </w:p>
        </w:tc>
      </w:tr>
      <w:tr w:rsidR="008D712B" w:rsidRPr="00E23BA4" w14:paraId="491BC8E2" w14:textId="77777777" w:rsidTr="00677BD2">
        <w:trPr>
          <w:cantSplit/>
        </w:trPr>
        <w:tc>
          <w:tcPr>
            <w:tcW w:w="3124" w:type="dxa"/>
            <w:tcBorders>
              <w:top w:val="single" w:sz="8" w:space="0" w:color="auto"/>
              <w:left w:val="single" w:sz="8" w:space="0" w:color="auto"/>
              <w:bottom w:val="single" w:sz="8" w:space="0" w:color="auto"/>
              <w:right w:val="single" w:sz="8" w:space="0" w:color="auto"/>
            </w:tcBorders>
            <w:shd w:val="clear" w:color="auto" w:fill="C0C0C0"/>
            <w:vAlign w:val="center"/>
          </w:tcPr>
          <w:p w14:paraId="6383BB41" w14:textId="77777777" w:rsidR="008D712B" w:rsidRPr="007535A2" w:rsidRDefault="008D712B" w:rsidP="00EA3016">
            <w:pPr>
              <w:spacing w:after="160" w:line="278" w:lineRule="auto"/>
              <w:rPr>
                <w:kern w:val="2"/>
                <w:sz w:val="22"/>
                <w:szCs w:val="22"/>
                <w14:ligatures w14:val="standardContextual"/>
              </w:rPr>
            </w:pPr>
            <w:r w:rsidRPr="007535A2">
              <w:rPr>
                <w:b/>
                <w:kern w:val="2"/>
                <w:sz w:val="22"/>
                <w:szCs w:val="22"/>
                <w14:ligatures w14:val="standardContextual"/>
              </w:rPr>
              <w:t>Standard</w:t>
            </w:r>
          </w:p>
        </w:tc>
        <w:tc>
          <w:tcPr>
            <w:tcW w:w="1069" w:type="dxa"/>
            <w:tcBorders>
              <w:top w:val="single" w:sz="8" w:space="0" w:color="auto"/>
              <w:left w:val="single" w:sz="8" w:space="0" w:color="auto"/>
              <w:bottom w:val="single" w:sz="8" w:space="0" w:color="auto"/>
              <w:right w:val="single" w:sz="8" w:space="0" w:color="auto"/>
            </w:tcBorders>
            <w:shd w:val="clear" w:color="auto" w:fill="C0C0C0"/>
            <w:vAlign w:val="center"/>
          </w:tcPr>
          <w:p w14:paraId="4FB3A6E5" w14:textId="77777777" w:rsidR="008D712B" w:rsidRDefault="008D712B" w:rsidP="00EA3016">
            <w:pPr>
              <w:spacing w:after="160" w:line="278" w:lineRule="auto"/>
              <w:rPr>
                <w:sz w:val="22"/>
                <w:szCs w:val="22"/>
              </w:rPr>
            </w:pPr>
            <w:r w:rsidRPr="3E5F6659">
              <w:rPr>
                <w:b/>
                <w:sz w:val="22"/>
                <w:szCs w:val="22"/>
              </w:rPr>
              <w:t>PEP</w:t>
            </w:r>
          </w:p>
        </w:tc>
        <w:tc>
          <w:tcPr>
            <w:tcW w:w="924" w:type="dxa"/>
            <w:tcBorders>
              <w:top w:val="single" w:sz="8" w:space="0" w:color="auto"/>
              <w:left w:val="single" w:sz="8" w:space="0" w:color="auto"/>
              <w:bottom w:val="single" w:sz="8" w:space="0" w:color="auto"/>
              <w:right w:val="single" w:sz="8" w:space="0" w:color="auto"/>
            </w:tcBorders>
            <w:shd w:val="clear" w:color="auto" w:fill="C0C0C0"/>
            <w:vAlign w:val="center"/>
          </w:tcPr>
          <w:p w14:paraId="3A1689D1" w14:textId="77777777" w:rsidR="008D712B" w:rsidRDefault="008D712B" w:rsidP="00EA3016">
            <w:pPr>
              <w:spacing w:after="160" w:line="278" w:lineRule="auto"/>
              <w:rPr>
                <w:sz w:val="22"/>
                <w:szCs w:val="22"/>
              </w:rPr>
            </w:pPr>
            <w:r w:rsidRPr="3E5F6659">
              <w:rPr>
                <w:b/>
                <w:sz w:val="22"/>
                <w:szCs w:val="22"/>
              </w:rPr>
              <w:t>LI</w:t>
            </w:r>
          </w:p>
        </w:tc>
        <w:tc>
          <w:tcPr>
            <w:tcW w:w="838" w:type="dxa"/>
            <w:tcBorders>
              <w:top w:val="single" w:sz="8" w:space="0" w:color="auto"/>
              <w:left w:val="single" w:sz="8" w:space="0" w:color="auto"/>
              <w:bottom w:val="single" w:sz="8" w:space="0" w:color="auto"/>
              <w:right w:val="single" w:sz="8" w:space="0" w:color="auto"/>
            </w:tcBorders>
            <w:shd w:val="clear" w:color="auto" w:fill="C0C0C0"/>
            <w:vAlign w:val="center"/>
          </w:tcPr>
          <w:p w14:paraId="0DB1DC9D" w14:textId="77777777" w:rsidR="008D712B" w:rsidRDefault="008D712B" w:rsidP="00EA3016">
            <w:pPr>
              <w:spacing w:after="160" w:line="278" w:lineRule="auto"/>
              <w:rPr>
                <w:sz w:val="22"/>
                <w:szCs w:val="22"/>
              </w:rPr>
            </w:pPr>
            <w:r w:rsidRPr="3E5F6659">
              <w:rPr>
                <w:b/>
                <w:sz w:val="22"/>
                <w:szCs w:val="22"/>
              </w:rPr>
              <w:t>GI</w:t>
            </w:r>
          </w:p>
        </w:tc>
        <w:tc>
          <w:tcPr>
            <w:tcW w:w="838" w:type="dxa"/>
            <w:tcBorders>
              <w:top w:val="single" w:sz="8" w:space="0" w:color="auto"/>
              <w:left w:val="single" w:sz="8" w:space="0" w:color="auto"/>
              <w:bottom w:val="single" w:sz="8" w:space="0" w:color="auto"/>
              <w:right w:val="single" w:sz="8" w:space="0" w:color="auto"/>
            </w:tcBorders>
            <w:shd w:val="clear" w:color="auto" w:fill="C0C0C0"/>
            <w:vAlign w:val="center"/>
          </w:tcPr>
          <w:p w14:paraId="7B6923A9" w14:textId="77777777" w:rsidR="008D712B" w:rsidRDefault="008D712B" w:rsidP="00EA3016">
            <w:pPr>
              <w:spacing w:after="160" w:line="278" w:lineRule="auto"/>
              <w:rPr>
                <w:sz w:val="22"/>
                <w:szCs w:val="22"/>
              </w:rPr>
            </w:pPr>
            <w:r w:rsidRPr="3E5F6659">
              <w:rPr>
                <w:b/>
                <w:sz w:val="22"/>
                <w:szCs w:val="22"/>
              </w:rPr>
              <w:t>HI</w:t>
            </w:r>
          </w:p>
        </w:tc>
        <w:tc>
          <w:tcPr>
            <w:tcW w:w="1927" w:type="dxa"/>
            <w:tcBorders>
              <w:top w:val="single" w:sz="8" w:space="0" w:color="auto"/>
              <w:left w:val="single" w:sz="8" w:space="0" w:color="auto"/>
              <w:bottom w:val="single" w:sz="8" w:space="0" w:color="auto"/>
              <w:right w:val="single" w:sz="8" w:space="0" w:color="auto"/>
            </w:tcBorders>
            <w:shd w:val="clear" w:color="auto" w:fill="C0C0C0"/>
            <w:vAlign w:val="center"/>
          </w:tcPr>
          <w:p w14:paraId="0B8A062E" w14:textId="77777777" w:rsidR="008D712B" w:rsidRDefault="008D712B" w:rsidP="00EA3016">
            <w:pPr>
              <w:spacing w:after="160" w:line="278" w:lineRule="auto"/>
              <w:rPr>
                <w:sz w:val="22"/>
                <w:szCs w:val="22"/>
              </w:rPr>
            </w:pPr>
            <w:r w:rsidRPr="3E5F6659">
              <w:rPr>
                <w:b/>
                <w:sz w:val="22"/>
                <w:szCs w:val="22"/>
              </w:rPr>
              <w:t>Additional Standards</w:t>
            </w:r>
          </w:p>
        </w:tc>
      </w:tr>
      <w:tr w:rsidR="008D712B" w:rsidRPr="00E23BA4" w14:paraId="0DAB7CA1" w14:textId="77777777" w:rsidTr="00677BD2">
        <w:trPr>
          <w:cantSplit/>
          <w:trHeight w:val="300"/>
        </w:trPr>
        <w:tc>
          <w:tcPr>
            <w:tcW w:w="8720" w:type="dxa"/>
            <w:gridSpan w:val="6"/>
            <w:shd w:val="clear" w:color="auto" w:fill="C0C0C0"/>
          </w:tcPr>
          <w:p w14:paraId="6879B705" w14:textId="77777777" w:rsidR="7A599F5E" w:rsidRPr="3E5F6659" w:rsidRDefault="7A599F5E" w:rsidP="00EA3016">
            <w:pPr>
              <w:spacing w:after="160" w:line="278" w:lineRule="auto"/>
              <w:rPr>
                <w:b/>
                <w:bCs/>
              </w:rPr>
            </w:pPr>
            <w:r w:rsidRPr="3E5F6659">
              <w:rPr>
                <w:b/>
                <w:bCs/>
                <w:sz w:val="22"/>
                <w:szCs w:val="22"/>
              </w:rPr>
              <w:t>Minimum Setback (ft.)</w:t>
            </w:r>
          </w:p>
        </w:tc>
      </w:tr>
      <w:tr w:rsidR="008D712B" w:rsidRPr="00E23BA4" w14:paraId="41949093" w14:textId="77777777" w:rsidTr="00677BD2">
        <w:trPr>
          <w:cantSplit/>
          <w:trHeight w:val="300"/>
        </w:trPr>
        <w:tc>
          <w:tcPr>
            <w:tcW w:w="3124" w:type="dxa"/>
            <w:tcBorders>
              <w:top w:val="single" w:sz="8" w:space="0" w:color="auto"/>
              <w:left w:val="single" w:sz="8" w:space="0" w:color="auto"/>
              <w:bottom w:val="single" w:sz="8" w:space="0" w:color="auto"/>
              <w:right w:val="single" w:sz="8" w:space="0" w:color="auto"/>
            </w:tcBorders>
          </w:tcPr>
          <w:p w14:paraId="06D8E1D7" w14:textId="77777777" w:rsidR="008D712B" w:rsidRPr="007535A2" w:rsidRDefault="008D712B" w:rsidP="00EA3016">
            <w:pPr>
              <w:spacing w:after="160" w:line="278" w:lineRule="auto"/>
              <w:rPr>
                <w:kern w:val="2"/>
                <w:sz w:val="22"/>
                <w:szCs w:val="22"/>
                <w14:ligatures w14:val="standardContextual"/>
              </w:rPr>
            </w:pPr>
            <w:r w:rsidRPr="007535A2">
              <w:rPr>
                <w:kern w:val="2"/>
                <w:sz w:val="22"/>
                <w:szCs w:val="22"/>
                <w14:ligatures w14:val="standardContextual"/>
              </w:rPr>
              <w:t xml:space="preserve">Front and Street-Facing Side </w:t>
            </w:r>
          </w:p>
        </w:tc>
        <w:tc>
          <w:tcPr>
            <w:tcW w:w="3669" w:type="dxa"/>
            <w:gridSpan w:val="4"/>
            <w:tcBorders>
              <w:top w:val="single" w:sz="8" w:space="0" w:color="auto"/>
              <w:left w:val="single" w:sz="8" w:space="0" w:color="auto"/>
              <w:bottom w:val="single" w:sz="8" w:space="0" w:color="auto"/>
              <w:right w:val="single" w:sz="8" w:space="0" w:color="auto"/>
            </w:tcBorders>
          </w:tcPr>
          <w:p w14:paraId="495CB52B" w14:textId="77777777" w:rsidR="008D712B" w:rsidRDefault="008D712B" w:rsidP="00EA3016">
            <w:pPr>
              <w:spacing w:after="160" w:line="278" w:lineRule="auto"/>
              <w:rPr>
                <w:sz w:val="22"/>
                <w:szCs w:val="22"/>
              </w:rPr>
            </w:pPr>
            <w:r w:rsidRPr="3E5F6659">
              <w:rPr>
                <w:sz w:val="22"/>
                <w:szCs w:val="22"/>
              </w:rPr>
              <w:t xml:space="preserve">Varies by street classification identified in the Mesa Transportation Plan: </w:t>
            </w:r>
            <w:r>
              <w:br/>
            </w:r>
            <w:r w:rsidRPr="3E5F6659">
              <w:rPr>
                <w:sz w:val="22"/>
                <w:szCs w:val="22"/>
              </w:rPr>
              <w:t xml:space="preserve">Arterial Street: 15 ft. </w:t>
            </w:r>
            <w:r>
              <w:br/>
            </w:r>
            <w:r w:rsidRPr="3E5F6659">
              <w:rPr>
                <w:sz w:val="22"/>
                <w:szCs w:val="22"/>
              </w:rPr>
              <w:t xml:space="preserve">Collector Street: 20 ft. </w:t>
            </w:r>
            <w:r>
              <w:br/>
            </w:r>
            <w:r w:rsidRPr="3E5F6659">
              <w:rPr>
                <w:sz w:val="22"/>
                <w:szCs w:val="22"/>
              </w:rPr>
              <w:t xml:space="preserve">Local Street: 20 ft. </w:t>
            </w:r>
            <w:r>
              <w:br/>
            </w:r>
            <w:r w:rsidRPr="3E5F6659">
              <w:rPr>
                <w:sz w:val="22"/>
                <w:szCs w:val="22"/>
              </w:rPr>
              <w:t>Freeways: 30 ft. for buildings; 15 ft. for parking structures/fields</w:t>
            </w:r>
          </w:p>
        </w:tc>
        <w:tc>
          <w:tcPr>
            <w:tcW w:w="1927" w:type="dxa"/>
            <w:vMerge w:val="restart"/>
            <w:tcBorders>
              <w:top w:val="single" w:sz="8" w:space="0" w:color="auto"/>
              <w:left w:val="single" w:sz="8" w:space="0" w:color="auto"/>
              <w:right w:val="single" w:sz="8" w:space="0" w:color="auto"/>
            </w:tcBorders>
          </w:tcPr>
          <w:p w14:paraId="05E10052" w14:textId="77777777" w:rsidR="7A599F5E" w:rsidRPr="3E5F6659" w:rsidRDefault="7A599F5E" w:rsidP="00EA3016">
            <w:pPr>
              <w:spacing w:after="160" w:line="278" w:lineRule="auto"/>
            </w:pPr>
            <w:r w:rsidRPr="3E5F6659">
              <w:rPr>
                <w:sz w:val="22"/>
                <w:szCs w:val="22"/>
              </w:rPr>
              <w:t xml:space="preserve">Setbacks shall be landscaped according to Ch. 33, Landscaping </w:t>
            </w:r>
          </w:p>
        </w:tc>
      </w:tr>
      <w:tr w:rsidR="008D712B" w:rsidRPr="00E23BA4" w14:paraId="605F3773" w14:textId="77777777" w:rsidTr="00677BD2">
        <w:trPr>
          <w:cantSplit/>
          <w:trHeight w:val="300"/>
        </w:trPr>
        <w:tc>
          <w:tcPr>
            <w:tcW w:w="3124" w:type="dxa"/>
            <w:tcBorders>
              <w:top w:val="single" w:sz="8" w:space="0" w:color="auto"/>
              <w:left w:val="single" w:sz="8" w:space="0" w:color="auto"/>
              <w:bottom w:val="single" w:sz="8" w:space="0" w:color="auto"/>
              <w:right w:val="single" w:sz="8" w:space="0" w:color="auto"/>
            </w:tcBorders>
          </w:tcPr>
          <w:p w14:paraId="7B7B3955" w14:textId="0180B6E1" w:rsidR="008D712B" w:rsidRPr="007535A2" w:rsidRDefault="008D712B" w:rsidP="00EA3016">
            <w:pPr>
              <w:spacing w:after="160" w:line="278" w:lineRule="auto"/>
              <w:rPr>
                <w:kern w:val="2"/>
                <w:sz w:val="22"/>
                <w:szCs w:val="22"/>
                <w14:ligatures w14:val="standardContextual"/>
              </w:rPr>
            </w:pPr>
            <w:r w:rsidRPr="007535A2">
              <w:rPr>
                <w:kern w:val="2"/>
                <w:sz w:val="22"/>
                <w:szCs w:val="22"/>
                <w14:ligatures w14:val="standardContextual"/>
              </w:rPr>
              <w:t>Interior Side and Rear: Adjacent to AG, DR, RS, RSL or RM Districts</w:t>
            </w:r>
            <w:r w:rsidR="605C4E8B" w:rsidRPr="3E5F6659">
              <w:rPr>
                <w:sz w:val="22"/>
                <w:szCs w:val="22"/>
              </w:rPr>
              <w:t xml:space="preserve">, </w:t>
            </w:r>
            <w:r w:rsidR="605C4E8B" w:rsidRPr="3E5F6659">
              <w:rPr>
                <w:b/>
                <w:bCs/>
                <w:sz w:val="22"/>
                <w:szCs w:val="22"/>
              </w:rPr>
              <w:t>AND ALL</w:t>
            </w:r>
            <w:r w:rsidR="605C4E8B" w:rsidRPr="3E5F6659">
              <w:rPr>
                <w:sz w:val="22"/>
                <w:szCs w:val="22"/>
              </w:rPr>
              <w:t xml:space="preserve"> </w:t>
            </w:r>
            <w:r w:rsidR="605C4E8B" w:rsidRPr="3E5F6659">
              <w:rPr>
                <w:b/>
                <w:bCs/>
                <w:sz w:val="22"/>
                <w:szCs w:val="22"/>
              </w:rPr>
              <w:t>COMMERCIAL DISTRICTS</w:t>
            </w:r>
          </w:p>
        </w:tc>
        <w:tc>
          <w:tcPr>
            <w:tcW w:w="3669" w:type="dxa"/>
            <w:gridSpan w:val="4"/>
            <w:tcBorders>
              <w:top w:val="single" w:sz="8" w:space="0" w:color="auto"/>
              <w:left w:val="single" w:sz="8" w:space="0" w:color="auto"/>
              <w:bottom w:val="single" w:sz="8" w:space="0" w:color="auto"/>
              <w:right w:val="single" w:sz="8" w:space="0" w:color="auto"/>
            </w:tcBorders>
          </w:tcPr>
          <w:p w14:paraId="41535B3A" w14:textId="77777777" w:rsidR="008D712B" w:rsidRDefault="008D712B" w:rsidP="00EA3016">
            <w:pPr>
              <w:spacing w:after="160" w:line="278" w:lineRule="auto"/>
              <w:rPr>
                <w:sz w:val="22"/>
                <w:szCs w:val="22"/>
              </w:rPr>
            </w:pPr>
            <w:r w:rsidRPr="3E5F6659">
              <w:rPr>
                <w:sz w:val="22"/>
                <w:szCs w:val="22"/>
              </w:rPr>
              <w:t xml:space="preserve">1 ft. of setback for each foot of building height with minimum 20 ft. setback. </w:t>
            </w:r>
          </w:p>
        </w:tc>
        <w:tc>
          <w:tcPr>
            <w:tcW w:w="1927" w:type="dxa"/>
            <w:vMerge/>
          </w:tcPr>
          <w:p w14:paraId="6C4358D0" w14:textId="77777777" w:rsidR="00FC33C7" w:rsidRDefault="00FC33C7" w:rsidP="00EA3016"/>
        </w:tc>
      </w:tr>
      <w:tr w:rsidR="008D712B" w:rsidRPr="00E23BA4" w14:paraId="3E67FFBA" w14:textId="77777777" w:rsidTr="00677BD2">
        <w:trPr>
          <w:cantSplit/>
          <w:trHeight w:val="300"/>
        </w:trPr>
        <w:tc>
          <w:tcPr>
            <w:tcW w:w="3124" w:type="dxa"/>
            <w:tcBorders>
              <w:top w:val="single" w:sz="8" w:space="0" w:color="auto"/>
              <w:left w:val="single" w:sz="8" w:space="0" w:color="auto"/>
              <w:bottom w:val="single" w:sz="8" w:space="0" w:color="auto"/>
              <w:right w:val="single" w:sz="8" w:space="0" w:color="auto"/>
            </w:tcBorders>
          </w:tcPr>
          <w:p w14:paraId="3FDF23F3" w14:textId="77777777" w:rsidR="008D712B" w:rsidRPr="007535A2" w:rsidRDefault="008D712B" w:rsidP="00EA3016">
            <w:pPr>
              <w:spacing w:after="160" w:line="278" w:lineRule="auto"/>
              <w:rPr>
                <w:kern w:val="2"/>
                <w:sz w:val="22"/>
                <w:szCs w:val="22"/>
                <w14:ligatures w14:val="standardContextual"/>
              </w:rPr>
            </w:pPr>
            <w:r w:rsidRPr="007535A2">
              <w:rPr>
                <w:kern w:val="2"/>
                <w:sz w:val="22"/>
                <w:szCs w:val="22"/>
                <w14:ligatures w14:val="standardContextual"/>
              </w:rPr>
              <w:t xml:space="preserve">Interior Side and Rear: Adjacent to Employment Districts  </w:t>
            </w:r>
          </w:p>
        </w:tc>
        <w:tc>
          <w:tcPr>
            <w:tcW w:w="1069" w:type="dxa"/>
            <w:tcBorders>
              <w:top w:val="single" w:sz="8" w:space="0" w:color="auto"/>
              <w:left w:val="single" w:sz="8" w:space="0" w:color="auto"/>
              <w:bottom w:val="single" w:sz="8" w:space="0" w:color="auto"/>
              <w:right w:val="single" w:sz="8" w:space="0" w:color="auto"/>
            </w:tcBorders>
          </w:tcPr>
          <w:p w14:paraId="6E72EDB4" w14:textId="77777777" w:rsidR="008D712B" w:rsidRDefault="008D712B" w:rsidP="00EA3016">
            <w:pPr>
              <w:spacing w:after="160" w:line="278" w:lineRule="auto"/>
              <w:rPr>
                <w:sz w:val="22"/>
                <w:szCs w:val="22"/>
              </w:rPr>
            </w:pPr>
            <w:r w:rsidRPr="3E5F6659">
              <w:rPr>
                <w:sz w:val="22"/>
                <w:szCs w:val="22"/>
              </w:rPr>
              <w:t xml:space="preserve">15 ft. </w:t>
            </w:r>
          </w:p>
        </w:tc>
        <w:tc>
          <w:tcPr>
            <w:tcW w:w="924" w:type="dxa"/>
            <w:tcBorders>
              <w:top w:val="single" w:sz="8" w:space="0" w:color="auto"/>
              <w:left w:val="single" w:sz="8" w:space="0" w:color="auto"/>
              <w:bottom w:val="single" w:sz="8" w:space="0" w:color="auto"/>
              <w:right w:val="single" w:sz="8" w:space="0" w:color="auto"/>
            </w:tcBorders>
          </w:tcPr>
          <w:p w14:paraId="4A15F6B8" w14:textId="77777777" w:rsidR="008D712B" w:rsidRDefault="008D712B" w:rsidP="00EA3016">
            <w:pPr>
              <w:spacing w:after="160" w:line="278" w:lineRule="auto"/>
              <w:rPr>
                <w:sz w:val="22"/>
                <w:szCs w:val="22"/>
              </w:rPr>
            </w:pPr>
            <w:r w:rsidRPr="3E5F6659">
              <w:rPr>
                <w:sz w:val="22"/>
                <w:szCs w:val="22"/>
              </w:rPr>
              <w:t xml:space="preserve">15 ft. </w:t>
            </w:r>
          </w:p>
        </w:tc>
        <w:tc>
          <w:tcPr>
            <w:tcW w:w="838" w:type="dxa"/>
            <w:tcBorders>
              <w:top w:val="single" w:sz="8" w:space="0" w:color="auto"/>
              <w:left w:val="single" w:sz="8" w:space="0" w:color="auto"/>
              <w:bottom w:val="single" w:sz="8" w:space="0" w:color="auto"/>
              <w:right w:val="single" w:sz="8" w:space="0" w:color="auto"/>
            </w:tcBorders>
          </w:tcPr>
          <w:p w14:paraId="47A6D313" w14:textId="77777777" w:rsidR="008D712B" w:rsidRDefault="008D712B" w:rsidP="00EA3016">
            <w:pPr>
              <w:spacing w:after="160" w:line="278" w:lineRule="auto"/>
              <w:rPr>
                <w:sz w:val="22"/>
                <w:szCs w:val="22"/>
              </w:rPr>
            </w:pPr>
            <w:r w:rsidRPr="3E5F6659">
              <w:rPr>
                <w:sz w:val="22"/>
                <w:szCs w:val="22"/>
              </w:rPr>
              <w:t xml:space="preserve">15 ft. </w:t>
            </w:r>
          </w:p>
        </w:tc>
        <w:tc>
          <w:tcPr>
            <w:tcW w:w="838" w:type="dxa"/>
            <w:tcBorders>
              <w:top w:val="single" w:sz="8" w:space="0" w:color="auto"/>
              <w:left w:val="single" w:sz="8" w:space="0" w:color="auto"/>
              <w:bottom w:val="single" w:sz="8" w:space="0" w:color="auto"/>
              <w:right w:val="single" w:sz="8" w:space="0" w:color="auto"/>
            </w:tcBorders>
          </w:tcPr>
          <w:p w14:paraId="65FC5EC2" w14:textId="77777777" w:rsidR="008D712B" w:rsidRDefault="008D712B" w:rsidP="00EA3016">
            <w:pPr>
              <w:spacing w:after="160" w:line="278" w:lineRule="auto"/>
              <w:rPr>
                <w:sz w:val="22"/>
                <w:szCs w:val="22"/>
              </w:rPr>
            </w:pPr>
            <w:r w:rsidRPr="3E5F6659">
              <w:rPr>
                <w:sz w:val="22"/>
                <w:szCs w:val="22"/>
              </w:rPr>
              <w:t xml:space="preserve">15 ft. </w:t>
            </w:r>
          </w:p>
        </w:tc>
        <w:tc>
          <w:tcPr>
            <w:tcW w:w="1927" w:type="dxa"/>
            <w:vMerge/>
          </w:tcPr>
          <w:p w14:paraId="530692A6" w14:textId="77777777" w:rsidR="00FC33C7" w:rsidRDefault="00FC33C7" w:rsidP="00EA3016"/>
        </w:tc>
      </w:tr>
      <w:tr w:rsidR="008D712B" w:rsidRPr="00E23BA4" w14:paraId="0E4D628B" w14:textId="77777777" w:rsidTr="00677BD2">
        <w:trPr>
          <w:cantSplit/>
          <w:trHeight w:val="300"/>
        </w:trPr>
        <w:tc>
          <w:tcPr>
            <w:tcW w:w="8720" w:type="dxa"/>
            <w:gridSpan w:val="6"/>
            <w:tcBorders>
              <w:top w:val="single" w:sz="8" w:space="0" w:color="auto"/>
              <w:left w:val="single" w:sz="8" w:space="0" w:color="auto"/>
              <w:bottom w:val="single" w:sz="8" w:space="0" w:color="auto"/>
              <w:right w:val="single" w:sz="8" w:space="0" w:color="auto"/>
            </w:tcBorders>
          </w:tcPr>
          <w:p w14:paraId="653EE18A" w14:textId="77777777" w:rsidR="7A599F5E" w:rsidRPr="3E5F6659" w:rsidRDefault="7A599F5E" w:rsidP="00EA3016">
            <w:pPr>
              <w:spacing w:after="160" w:line="278" w:lineRule="auto"/>
            </w:pPr>
            <w:r w:rsidRPr="3E5F6659">
              <w:rPr>
                <w:sz w:val="22"/>
                <w:szCs w:val="22"/>
              </w:rPr>
              <w:t xml:space="preserve">Minimum Separation between Buildings on Same Lot (ft.) </w:t>
            </w:r>
          </w:p>
        </w:tc>
      </w:tr>
      <w:tr w:rsidR="008D712B" w:rsidRPr="00E23BA4" w14:paraId="1A1A0E12" w14:textId="77777777" w:rsidTr="00677BD2">
        <w:trPr>
          <w:cantSplit/>
        </w:trPr>
        <w:tc>
          <w:tcPr>
            <w:tcW w:w="3124" w:type="dxa"/>
            <w:tcBorders>
              <w:top w:val="single" w:sz="8" w:space="0" w:color="auto"/>
              <w:left w:val="single" w:sz="8" w:space="0" w:color="auto"/>
              <w:bottom w:val="single" w:sz="8" w:space="0" w:color="auto"/>
              <w:right w:val="single" w:sz="8" w:space="0" w:color="auto"/>
            </w:tcBorders>
          </w:tcPr>
          <w:p w14:paraId="49CA14A2" w14:textId="77777777" w:rsidR="008D712B" w:rsidRPr="007535A2" w:rsidRDefault="008D712B" w:rsidP="00EA3016">
            <w:pPr>
              <w:spacing w:after="160" w:line="278" w:lineRule="auto"/>
              <w:rPr>
                <w:kern w:val="2"/>
                <w:sz w:val="22"/>
                <w:szCs w:val="22"/>
                <w14:ligatures w14:val="standardContextual"/>
              </w:rPr>
            </w:pPr>
            <w:r w:rsidRPr="007535A2">
              <w:rPr>
                <w:kern w:val="2"/>
                <w:sz w:val="22"/>
                <w:szCs w:val="22"/>
                <w14:ligatures w14:val="standardContextual"/>
              </w:rPr>
              <w:t>Building height up to 20 ft.</w:t>
            </w:r>
          </w:p>
        </w:tc>
        <w:tc>
          <w:tcPr>
            <w:tcW w:w="1069" w:type="dxa"/>
            <w:tcBorders>
              <w:top w:val="single" w:sz="8" w:space="0" w:color="auto"/>
              <w:left w:val="single" w:sz="8" w:space="0" w:color="auto"/>
              <w:bottom w:val="single" w:sz="8" w:space="0" w:color="auto"/>
              <w:right w:val="single" w:sz="8" w:space="0" w:color="auto"/>
            </w:tcBorders>
          </w:tcPr>
          <w:p w14:paraId="68867626" w14:textId="77777777" w:rsidR="008D712B" w:rsidRDefault="008D712B" w:rsidP="00EA3016">
            <w:pPr>
              <w:spacing w:after="160" w:line="278" w:lineRule="auto"/>
              <w:rPr>
                <w:sz w:val="22"/>
                <w:szCs w:val="22"/>
              </w:rPr>
            </w:pPr>
            <w:r w:rsidRPr="3E5F6659">
              <w:rPr>
                <w:sz w:val="22"/>
                <w:szCs w:val="22"/>
              </w:rPr>
              <w:t>25</w:t>
            </w:r>
          </w:p>
        </w:tc>
        <w:tc>
          <w:tcPr>
            <w:tcW w:w="924" w:type="dxa"/>
            <w:tcBorders>
              <w:top w:val="single" w:sz="8" w:space="0" w:color="auto"/>
              <w:left w:val="single" w:sz="8" w:space="0" w:color="auto"/>
              <w:bottom w:val="single" w:sz="8" w:space="0" w:color="auto"/>
              <w:right w:val="single" w:sz="8" w:space="0" w:color="auto"/>
            </w:tcBorders>
          </w:tcPr>
          <w:p w14:paraId="096F6DD8" w14:textId="77777777" w:rsidR="008D712B" w:rsidRDefault="008D712B" w:rsidP="00EA3016">
            <w:pPr>
              <w:spacing w:after="160" w:line="278" w:lineRule="auto"/>
              <w:rPr>
                <w:sz w:val="22"/>
                <w:szCs w:val="22"/>
              </w:rPr>
            </w:pPr>
            <w:r w:rsidRPr="3E5F6659">
              <w:rPr>
                <w:sz w:val="22"/>
                <w:szCs w:val="22"/>
              </w:rPr>
              <w:t>N/A</w:t>
            </w:r>
          </w:p>
        </w:tc>
        <w:tc>
          <w:tcPr>
            <w:tcW w:w="838" w:type="dxa"/>
            <w:tcBorders>
              <w:top w:val="single" w:sz="8" w:space="0" w:color="auto"/>
              <w:left w:val="single" w:sz="8" w:space="0" w:color="auto"/>
              <w:bottom w:val="single" w:sz="8" w:space="0" w:color="auto"/>
              <w:right w:val="single" w:sz="8" w:space="0" w:color="auto"/>
            </w:tcBorders>
          </w:tcPr>
          <w:p w14:paraId="12D5A960" w14:textId="77777777" w:rsidR="008D712B" w:rsidRDefault="008D712B" w:rsidP="00EA3016">
            <w:pPr>
              <w:spacing w:after="160" w:line="278" w:lineRule="auto"/>
              <w:rPr>
                <w:sz w:val="22"/>
                <w:szCs w:val="22"/>
              </w:rPr>
            </w:pPr>
            <w:r w:rsidRPr="3E5F6659">
              <w:rPr>
                <w:sz w:val="22"/>
                <w:szCs w:val="22"/>
              </w:rPr>
              <w:t>N/A</w:t>
            </w:r>
          </w:p>
        </w:tc>
        <w:tc>
          <w:tcPr>
            <w:tcW w:w="838" w:type="dxa"/>
            <w:tcBorders>
              <w:top w:val="single" w:sz="8" w:space="0" w:color="auto"/>
              <w:left w:val="single" w:sz="8" w:space="0" w:color="auto"/>
              <w:bottom w:val="single" w:sz="8" w:space="0" w:color="auto"/>
              <w:right w:val="single" w:sz="8" w:space="0" w:color="auto"/>
            </w:tcBorders>
          </w:tcPr>
          <w:p w14:paraId="29CF7A4E" w14:textId="77777777" w:rsidR="008D712B" w:rsidRDefault="008D712B" w:rsidP="00EA3016">
            <w:pPr>
              <w:spacing w:after="160" w:line="278" w:lineRule="auto"/>
              <w:rPr>
                <w:sz w:val="22"/>
                <w:szCs w:val="22"/>
              </w:rPr>
            </w:pPr>
            <w:r w:rsidRPr="3E5F6659">
              <w:rPr>
                <w:sz w:val="22"/>
                <w:szCs w:val="22"/>
              </w:rPr>
              <w:t>N/A</w:t>
            </w:r>
          </w:p>
        </w:tc>
        <w:tc>
          <w:tcPr>
            <w:tcW w:w="1927" w:type="dxa"/>
            <w:tcBorders>
              <w:top w:val="single" w:sz="8" w:space="0" w:color="auto"/>
              <w:left w:val="single" w:sz="8" w:space="0" w:color="auto"/>
              <w:bottom w:val="single" w:sz="8" w:space="0" w:color="auto"/>
              <w:right w:val="single" w:sz="8" w:space="0" w:color="auto"/>
            </w:tcBorders>
          </w:tcPr>
          <w:p w14:paraId="65BA219E" w14:textId="77777777" w:rsidR="00FC33C7" w:rsidRDefault="00FC33C7" w:rsidP="00EA3016"/>
        </w:tc>
      </w:tr>
      <w:tr w:rsidR="008D712B" w:rsidRPr="00E23BA4" w14:paraId="34A4A856" w14:textId="77777777" w:rsidTr="00677BD2">
        <w:trPr>
          <w:cantSplit/>
        </w:trPr>
        <w:tc>
          <w:tcPr>
            <w:tcW w:w="3124" w:type="dxa"/>
            <w:tcBorders>
              <w:top w:val="single" w:sz="8" w:space="0" w:color="auto"/>
              <w:left w:val="single" w:sz="8" w:space="0" w:color="auto"/>
              <w:bottom w:val="single" w:sz="8" w:space="0" w:color="auto"/>
              <w:right w:val="single" w:sz="8" w:space="0" w:color="auto"/>
            </w:tcBorders>
          </w:tcPr>
          <w:p w14:paraId="749A9184" w14:textId="77777777" w:rsidR="008D712B" w:rsidRPr="007535A2" w:rsidRDefault="008D712B" w:rsidP="00EA3016">
            <w:pPr>
              <w:spacing w:after="160" w:line="278" w:lineRule="auto"/>
              <w:rPr>
                <w:kern w:val="2"/>
                <w:sz w:val="22"/>
                <w:szCs w:val="22"/>
                <w14:ligatures w14:val="standardContextual"/>
              </w:rPr>
            </w:pPr>
            <w:r w:rsidRPr="007535A2">
              <w:rPr>
                <w:kern w:val="2"/>
                <w:sz w:val="22"/>
                <w:szCs w:val="22"/>
                <w14:ligatures w14:val="standardContextual"/>
              </w:rPr>
              <w:lastRenderedPageBreak/>
              <w:t xml:space="preserve">Building </w:t>
            </w:r>
            <w:proofErr w:type="gramStart"/>
            <w:r w:rsidRPr="007535A2">
              <w:rPr>
                <w:kern w:val="2"/>
                <w:sz w:val="22"/>
                <w:szCs w:val="22"/>
                <w14:ligatures w14:val="standardContextual"/>
              </w:rPr>
              <w:t>height</w:t>
            </w:r>
            <w:proofErr w:type="gramEnd"/>
            <w:r w:rsidRPr="007535A2">
              <w:rPr>
                <w:kern w:val="2"/>
                <w:sz w:val="22"/>
                <w:szCs w:val="22"/>
                <w14:ligatures w14:val="standardContextual"/>
              </w:rPr>
              <w:t xml:space="preserve"> between 20 and 40 ft.</w:t>
            </w:r>
          </w:p>
        </w:tc>
        <w:tc>
          <w:tcPr>
            <w:tcW w:w="1069" w:type="dxa"/>
            <w:tcBorders>
              <w:top w:val="single" w:sz="8" w:space="0" w:color="auto"/>
              <w:left w:val="single" w:sz="8" w:space="0" w:color="auto"/>
              <w:bottom w:val="single" w:sz="8" w:space="0" w:color="auto"/>
              <w:right w:val="single" w:sz="8" w:space="0" w:color="auto"/>
            </w:tcBorders>
          </w:tcPr>
          <w:p w14:paraId="68CD7202" w14:textId="77777777" w:rsidR="008D712B" w:rsidRDefault="008D712B" w:rsidP="00EA3016">
            <w:pPr>
              <w:spacing w:after="160" w:line="278" w:lineRule="auto"/>
              <w:rPr>
                <w:sz w:val="22"/>
                <w:szCs w:val="22"/>
              </w:rPr>
            </w:pPr>
            <w:r w:rsidRPr="3E5F6659">
              <w:rPr>
                <w:sz w:val="22"/>
                <w:szCs w:val="22"/>
              </w:rPr>
              <w:t>30</w:t>
            </w:r>
          </w:p>
        </w:tc>
        <w:tc>
          <w:tcPr>
            <w:tcW w:w="924" w:type="dxa"/>
            <w:tcBorders>
              <w:top w:val="single" w:sz="8" w:space="0" w:color="auto"/>
              <w:left w:val="single" w:sz="8" w:space="0" w:color="auto"/>
              <w:bottom w:val="single" w:sz="8" w:space="0" w:color="auto"/>
              <w:right w:val="single" w:sz="8" w:space="0" w:color="auto"/>
            </w:tcBorders>
          </w:tcPr>
          <w:p w14:paraId="2C9B96B6" w14:textId="77777777" w:rsidR="008D712B" w:rsidRDefault="008D712B" w:rsidP="00EA3016">
            <w:pPr>
              <w:spacing w:after="160" w:line="278" w:lineRule="auto"/>
              <w:rPr>
                <w:sz w:val="22"/>
                <w:szCs w:val="22"/>
              </w:rPr>
            </w:pPr>
            <w:r w:rsidRPr="3E5F6659">
              <w:rPr>
                <w:sz w:val="22"/>
                <w:szCs w:val="22"/>
              </w:rPr>
              <w:t>N/A</w:t>
            </w:r>
          </w:p>
        </w:tc>
        <w:tc>
          <w:tcPr>
            <w:tcW w:w="838" w:type="dxa"/>
            <w:tcBorders>
              <w:top w:val="single" w:sz="8" w:space="0" w:color="auto"/>
              <w:left w:val="single" w:sz="8" w:space="0" w:color="auto"/>
              <w:bottom w:val="single" w:sz="8" w:space="0" w:color="auto"/>
              <w:right w:val="single" w:sz="8" w:space="0" w:color="auto"/>
            </w:tcBorders>
          </w:tcPr>
          <w:p w14:paraId="67F191BE" w14:textId="77777777" w:rsidR="008D712B" w:rsidRDefault="008D712B" w:rsidP="00EA3016">
            <w:pPr>
              <w:spacing w:after="160" w:line="278" w:lineRule="auto"/>
              <w:rPr>
                <w:sz w:val="22"/>
                <w:szCs w:val="22"/>
              </w:rPr>
            </w:pPr>
            <w:r w:rsidRPr="3E5F6659">
              <w:rPr>
                <w:sz w:val="22"/>
                <w:szCs w:val="22"/>
              </w:rPr>
              <w:t>N/A</w:t>
            </w:r>
          </w:p>
        </w:tc>
        <w:tc>
          <w:tcPr>
            <w:tcW w:w="838" w:type="dxa"/>
            <w:tcBorders>
              <w:top w:val="single" w:sz="8" w:space="0" w:color="auto"/>
              <w:left w:val="single" w:sz="8" w:space="0" w:color="auto"/>
              <w:bottom w:val="single" w:sz="8" w:space="0" w:color="auto"/>
              <w:right w:val="single" w:sz="8" w:space="0" w:color="auto"/>
            </w:tcBorders>
          </w:tcPr>
          <w:p w14:paraId="397106C2" w14:textId="77777777" w:rsidR="008D712B" w:rsidRDefault="008D712B" w:rsidP="00EA3016">
            <w:pPr>
              <w:spacing w:after="160" w:line="278" w:lineRule="auto"/>
              <w:rPr>
                <w:sz w:val="22"/>
                <w:szCs w:val="22"/>
              </w:rPr>
            </w:pPr>
            <w:r w:rsidRPr="3E5F6659">
              <w:rPr>
                <w:sz w:val="22"/>
                <w:szCs w:val="22"/>
              </w:rPr>
              <w:t>N/A</w:t>
            </w:r>
          </w:p>
        </w:tc>
        <w:tc>
          <w:tcPr>
            <w:tcW w:w="1927" w:type="dxa"/>
            <w:tcBorders>
              <w:top w:val="single" w:sz="8" w:space="0" w:color="auto"/>
              <w:left w:val="single" w:sz="8" w:space="0" w:color="auto"/>
              <w:bottom w:val="single" w:sz="8" w:space="0" w:color="auto"/>
              <w:right w:val="single" w:sz="8" w:space="0" w:color="auto"/>
            </w:tcBorders>
          </w:tcPr>
          <w:p w14:paraId="282E64BD" w14:textId="77777777" w:rsidR="00FC33C7" w:rsidRDefault="00FC33C7" w:rsidP="00EA3016"/>
        </w:tc>
      </w:tr>
      <w:tr w:rsidR="008D712B" w:rsidRPr="00E23BA4" w14:paraId="6DAA059A" w14:textId="77777777" w:rsidTr="00677BD2">
        <w:trPr>
          <w:cantSplit/>
        </w:trPr>
        <w:tc>
          <w:tcPr>
            <w:tcW w:w="3124" w:type="dxa"/>
            <w:tcBorders>
              <w:top w:val="single" w:sz="8" w:space="0" w:color="auto"/>
              <w:left w:val="single" w:sz="8" w:space="0" w:color="auto"/>
              <w:bottom w:val="single" w:sz="8" w:space="0" w:color="auto"/>
              <w:right w:val="single" w:sz="8" w:space="0" w:color="auto"/>
            </w:tcBorders>
          </w:tcPr>
          <w:p w14:paraId="2BDAB593" w14:textId="77777777" w:rsidR="008D712B" w:rsidRPr="007535A2" w:rsidRDefault="008D712B" w:rsidP="00EA3016">
            <w:pPr>
              <w:spacing w:after="160" w:line="278" w:lineRule="auto"/>
              <w:rPr>
                <w:kern w:val="2"/>
                <w:sz w:val="22"/>
                <w:szCs w:val="22"/>
                <w14:ligatures w14:val="standardContextual"/>
              </w:rPr>
            </w:pPr>
            <w:r w:rsidRPr="007535A2">
              <w:rPr>
                <w:kern w:val="2"/>
                <w:sz w:val="22"/>
                <w:szCs w:val="22"/>
                <w14:ligatures w14:val="standardContextual"/>
              </w:rPr>
              <w:t>Building height over 40 ft.</w:t>
            </w:r>
          </w:p>
        </w:tc>
        <w:tc>
          <w:tcPr>
            <w:tcW w:w="1069" w:type="dxa"/>
            <w:tcBorders>
              <w:top w:val="single" w:sz="8" w:space="0" w:color="auto"/>
              <w:left w:val="single" w:sz="8" w:space="0" w:color="auto"/>
              <w:bottom w:val="single" w:sz="8" w:space="0" w:color="auto"/>
              <w:right w:val="single" w:sz="8" w:space="0" w:color="auto"/>
            </w:tcBorders>
          </w:tcPr>
          <w:p w14:paraId="00748313" w14:textId="77777777" w:rsidR="008D712B" w:rsidRDefault="008D712B" w:rsidP="00EA3016">
            <w:pPr>
              <w:spacing w:after="160" w:line="278" w:lineRule="auto"/>
              <w:rPr>
                <w:sz w:val="22"/>
                <w:szCs w:val="22"/>
              </w:rPr>
            </w:pPr>
            <w:r w:rsidRPr="3E5F6659">
              <w:rPr>
                <w:sz w:val="22"/>
                <w:szCs w:val="22"/>
              </w:rPr>
              <w:t>35</w:t>
            </w:r>
          </w:p>
        </w:tc>
        <w:tc>
          <w:tcPr>
            <w:tcW w:w="924" w:type="dxa"/>
            <w:tcBorders>
              <w:top w:val="single" w:sz="8" w:space="0" w:color="auto"/>
              <w:left w:val="single" w:sz="8" w:space="0" w:color="auto"/>
              <w:bottom w:val="single" w:sz="8" w:space="0" w:color="auto"/>
              <w:right w:val="single" w:sz="8" w:space="0" w:color="auto"/>
            </w:tcBorders>
          </w:tcPr>
          <w:p w14:paraId="10D52BFF" w14:textId="77777777" w:rsidR="008D712B" w:rsidRDefault="008D712B" w:rsidP="00EA3016">
            <w:pPr>
              <w:spacing w:after="160" w:line="278" w:lineRule="auto"/>
              <w:rPr>
                <w:sz w:val="22"/>
                <w:szCs w:val="22"/>
              </w:rPr>
            </w:pPr>
            <w:r w:rsidRPr="3E5F6659">
              <w:rPr>
                <w:sz w:val="22"/>
                <w:szCs w:val="22"/>
              </w:rPr>
              <w:t>N/A</w:t>
            </w:r>
          </w:p>
        </w:tc>
        <w:tc>
          <w:tcPr>
            <w:tcW w:w="838" w:type="dxa"/>
            <w:tcBorders>
              <w:top w:val="single" w:sz="8" w:space="0" w:color="auto"/>
              <w:left w:val="single" w:sz="8" w:space="0" w:color="auto"/>
              <w:bottom w:val="single" w:sz="8" w:space="0" w:color="auto"/>
              <w:right w:val="single" w:sz="8" w:space="0" w:color="auto"/>
            </w:tcBorders>
          </w:tcPr>
          <w:p w14:paraId="5D05A30A" w14:textId="77777777" w:rsidR="008D712B" w:rsidRDefault="008D712B" w:rsidP="00EA3016">
            <w:pPr>
              <w:spacing w:after="160" w:line="278" w:lineRule="auto"/>
              <w:rPr>
                <w:sz w:val="22"/>
                <w:szCs w:val="22"/>
              </w:rPr>
            </w:pPr>
            <w:r w:rsidRPr="3E5F6659">
              <w:rPr>
                <w:sz w:val="22"/>
                <w:szCs w:val="22"/>
              </w:rPr>
              <w:t>N/A</w:t>
            </w:r>
          </w:p>
        </w:tc>
        <w:tc>
          <w:tcPr>
            <w:tcW w:w="838" w:type="dxa"/>
            <w:tcBorders>
              <w:top w:val="single" w:sz="8" w:space="0" w:color="auto"/>
              <w:left w:val="single" w:sz="8" w:space="0" w:color="auto"/>
              <w:bottom w:val="single" w:sz="8" w:space="0" w:color="auto"/>
              <w:right w:val="single" w:sz="8" w:space="0" w:color="auto"/>
            </w:tcBorders>
          </w:tcPr>
          <w:p w14:paraId="3C4C8DF6" w14:textId="77777777" w:rsidR="008D712B" w:rsidRDefault="008D712B" w:rsidP="00EA3016">
            <w:pPr>
              <w:spacing w:after="160" w:line="278" w:lineRule="auto"/>
              <w:rPr>
                <w:sz w:val="22"/>
                <w:szCs w:val="22"/>
              </w:rPr>
            </w:pPr>
            <w:r w:rsidRPr="3E5F6659">
              <w:rPr>
                <w:sz w:val="22"/>
                <w:szCs w:val="22"/>
              </w:rPr>
              <w:t>N/A</w:t>
            </w:r>
          </w:p>
        </w:tc>
        <w:tc>
          <w:tcPr>
            <w:tcW w:w="1927" w:type="dxa"/>
            <w:tcBorders>
              <w:top w:val="single" w:sz="8" w:space="0" w:color="auto"/>
              <w:left w:val="single" w:sz="8" w:space="0" w:color="auto"/>
              <w:bottom w:val="single" w:sz="8" w:space="0" w:color="auto"/>
              <w:right w:val="single" w:sz="8" w:space="0" w:color="auto"/>
            </w:tcBorders>
          </w:tcPr>
          <w:p w14:paraId="568A0F88" w14:textId="77777777" w:rsidR="00FC33C7" w:rsidRDefault="00FC33C7" w:rsidP="00EA3016"/>
        </w:tc>
      </w:tr>
    </w:tbl>
    <w:p w14:paraId="2F61C091" w14:textId="77777777" w:rsidR="00EC358B" w:rsidRPr="00EC358B" w:rsidRDefault="00EC358B" w:rsidP="002408F8">
      <w:pPr>
        <w:numPr>
          <w:ilvl w:val="0"/>
          <w:numId w:val="1"/>
        </w:numPr>
        <w:rPr>
          <w:b/>
          <w:bCs/>
        </w:rPr>
      </w:pPr>
    </w:p>
    <w:p w14:paraId="1EF4D0B9" w14:textId="0EB0CAD3" w:rsidR="00E569BE" w:rsidRPr="00E569BE" w:rsidRDefault="00E569BE" w:rsidP="002408F8">
      <w:pPr>
        <w:numPr>
          <w:ilvl w:val="0"/>
          <w:numId w:val="1"/>
        </w:numPr>
        <w:rPr>
          <w:b/>
          <w:bCs/>
        </w:rPr>
      </w:pPr>
      <w:r w:rsidRPr="00E569BE">
        <w:rPr>
          <w:u w:val="single"/>
        </w:rPr>
        <w:t>Section </w:t>
      </w:r>
      <w:r w:rsidR="00EC358B">
        <w:rPr>
          <w:u w:val="single"/>
        </w:rPr>
        <w:t>6</w:t>
      </w:r>
      <w:proofErr w:type="gramStart"/>
      <w:r w:rsidRPr="00E569BE">
        <w:t>:  </w:t>
      </w:r>
      <w:r w:rsidRPr="00E569BE">
        <w:tab/>
      </w:r>
      <w:proofErr w:type="gramEnd"/>
      <w:r w:rsidRPr="00E569BE">
        <w:t>That Mesa City Code Title 11, Section 11-8-6(F)</w:t>
      </w:r>
      <w:r w:rsidR="006E05D7">
        <w:t>(1)</w:t>
      </w:r>
      <w:r w:rsidRPr="00E569BE">
        <w:t xml:space="preserve"> is hereby amended as </w:t>
      </w:r>
    </w:p>
    <w:p w14:paraId="4CCFDE43" w14:textId="77777777" w:rsidR="00E569BE" w:rsidRPr="00E569BE" w:rsidRDefault="00E569BE" w:rsidP="002408F8">
      <w:pPr>
        <w:numPr>
          <w:ilvl w:val="0"/>
          <w:numId w:val="1"/>
        </w:numPr>
        <w:rPr>
          <w:b/>
          <w:bCs/>
        </w:rPr>
      </w:pPr>
      <w:r w:rsidRPr="00E569BE">
        <w:t>follows: </w:t>
      </w:r>
    </w:p>
    <w:p w14:paraId="3AB52EB3" w14:textId="77777777" w:rsidR="006E05D7" w:rsidRDefault="006E05D7" w:rsidP="006E05D7">
      <w:pPr>
        <w:pStyle w:val="ListBullet"/>
        <w:rPr>
          <w:b/>
        </w:rPr>
      </w:pPr>
      <w:r w:rsidRPr="006E05D7">
        <w:rPr>
          <w:b/>
        </w:rPr>
        <w:t>11-8-6: - SITE PLANNING AND DESIGN STANDARDS FOR THE DOWNTOWN BUSINESS AND DOWNTOWN CORE DISTRICTS</w:t>
      </w:r>
    </w:p>
    <w:p w14:paraId="283E5312" w14:textId="77EE8AD1" w:rsidR="006E05D7" w:rsidRPr="006E05D7" w:rsidRDefault="006E05D7" w:rsidP="006E05D7">
      <w:pPr>
        <w:pStyle w:val="ListBullet"/>
        <w:jc w:val="center"/>
        <w:rPr>
          <w:bCs/>
        </w:rPr>
      </w:pPr>
      <w:r w:rsidRPr="006E05D7">
        <w:rPr>
          <w:bCs/>
        </w:rPr>
        <w:t>…</w:t>
      </w:r>
    </w:p>
    <w:p w14:paraId="5FD94DFF" w14:textId="6FA3C001" w:rsidR="002408F8" w:rsidRDefault="00C179E7" w:rsidP="00C179E7">
      <w:r>
        <w:t>F.</w:t>
      </w:r>
      <w:r>
        <w:tab/>
      </w:r>
      <w:r w:rsidR="002408F8" w:rsidRPr="00C179E7">
        <w:rPr>
          <w:b/>
          <w:bCs/>
        </w:rPr>
        <w:t>Colors.</w:t>
      </w:r>
    </w:p>
    <w:p w14:paraId="2E9212EB" w14:textId="45911398" w:rsidR="002408F8" w:rsidRDefault="002408F8">
      <w:pPr>
        <w:numPr>
          <w:ilvl w:val="2"/>
          <w:numId w:val="28"/>
        </w:numPr>
        <w:jc w:val="both"/>
      </w:pPr>
      <w:r>
        <w:t xml:space="preserve">Buildings larger than 10,000 square feet shall have </w:t>
      </w:r>
      <w:r w:rsidRPr="002408F8">
        <w:rPr>
          <w:b/>
          <w:bCs/>
        </w:rPr>
        <w:t>AT LEAST</w:t>
      </w:r>
      <w:r>
        <w:t xml:space="preserve"> two (2) exterior colors on every </w:t>
      </w:r>
      <w:r w:rsidRPr="0082779D">
        <w:t>façade</w:t>
      </w:r>
      <w:r>
        <w:t xml:space="preserve"> that is publicly visible.</w:t>
      </w:r>
    </w:p>
    <w:p w14:paraId="30B2E8C0" w14:textId="1117F7F8" w:rsidR="00E95D7D" w:rsidRPr="00E95D7D" w:rsidRDefault="00E95D7D" w:rsidP="00E95D7D">
      <w:pPr>
        <w:spacing w:after="160" w:line="278" w:lineRule="auto"/>
        <w:jc w:val="both"/>
        <w:rPr>
          <w:b/>
          <w:bCs/>
        </w:rPr>
      </w:pPr>
      <w:r w:rsidRPr="006E05D7">
        <w:rPr>
          <w:u w:val="single"/>
        </w:rPr>
        <w:t>Section 7</w:t>
      </w:r>
      <w:proofErr w:type="gramStart"/>
      <w:r w:rsidRPr="006E05D7">
        <w:rPr>
          <w:u w:val="single"/>
        </w:rPr>
        <w:t>:</w:t>
      </w:r>
      <w:r w:rsidRPr="00E95D7D">
        <w:t>  </w:t>
      </w:r>
      <w:r w:rsidRPr="00E95D7D">
        <w:tab/>
      </w:r>
      <w:proofErr w:type="gramEnd"/>
      <w:r w:rsidRPr="00E95D7D">
        <w:t>That Mesa City Code Title 11, Section 11-30-6(</w:t>
      </w:r>
      <w:r>
        <w:t>G</w:t>
      </w:r>
      <w:r w:rsidRPr="00E95D7D">
        <w:t>) is hereby amended as follows:</w:t>
      </w:r>
      <w:r w:rsidRPr="00E95D7D">
        <w:rPr>
          <w:b/>
          <w:bCs/>
        </w:rPr>
        <w:t> </w:t>
      </w:r>
    </w:p>
    <w:p w14:paraId="6A883F96" w14:textId="77777777" w:rsidR="00357636" w:rsidRPr="00357636" w:rsidRDefault="00357636" w:rsidP="00357636">
      <w:pPr>
        <w:spacing w:after="160" w:line="278" w:lineRule="auto"/>
        <w:jc w:val="both"/>
        <w:rPr>
          <w:b/>
          <w:bCs/>
        </w:rPr>
      </w:pPr>
      <w:r w:rsidRPr="00357636">
        <w:rPr>
          <w:b/>
          <w:bCs/>
        </w:rPr>
        <w:t>11-30-6: - LOTS AND LAND DIVISIONS</w:t>
      </w:r>
    </w:p>
    <w:p w14:paraId="48BB472C" w14:textId="5CDBB2D5" w:rsidR="00357636" w:rsidRPr="00357636" w:rsidRDefault="00357636" w:rsidP="00357636">
      <w:pPr>
        <w:spacing w:after="160" w:line="278" w:lineRule="auto"/>
        <w:jc w:val="center"/>
      </w:pPr>
      <w:r w:rsidRPr="00357636">
        <w:t>…</w:t>
      </w:r>
    </w:p>
    <w:p w14:paraId="096F3C42" w14:textId="328C136D" w:rsidR="00552224" w:rsidRPr="00357636" w:rsidRDefault="002408F8">
      <w:pPr>
        <w:pStyle w:val="ListParagraph"/>
        <w:numPr>
          <w:ilvl w:val="1"/>
          <w:numId w:val="38"/>
        </w:numPr>
        <w:spacing w:after="160" w:line="278" w:lineRule="auto"/>
        <w:jc w:val="both"/>
        <w:rPr>
          <w:b/>
          <w:bCs/>
        </w:rPr>
      </w:pPr>
      <w:r w:rsidRPr="00357636">
        <w:rPr>
          <w:b/>
          <w:bCs/>
        </w:rPr>
        <w:t>Street Frontage Required. </w:t>
      </w:r>
      <w:r w:rsidRPr="002408F8">
        <w:t>Every lot shall have frontage on a dedicated public street or private street unless the lot is a unit in a condominium subdivision</w:t>
      </w:r>
      <w:r w:rsidRPr="00357636">
        <w:rPr>
          <w:b/>
          <w:bCs/>
        </w:rPr>
        <w:t xml:space="preserve"> OR AN INTERNAL LOT IN A PLATTED GROUP C-O-I DEVELOPMENT WITH A RECORDED CROSS-ACCESS EASEMENT.</w:t>
      </w:r>
    </w:p>
    <w:p w14:paraId="1C55B2EC" w14:textId="36CF01A3" w:rsidR="00552224" w:rsidRDefault="00552224">
      <w:pPr>
        <w:numPr>
          <w:ilvl w:val="0"/>
          <w:numId w:val="35"/>
        </w:numPr>
        <w:tabs>
          <w:tab w:val="clear" w:pos="360"/>
        </w:tabs>
        <w:spacing w:after="160" w:line="278" w:lineRule="auto"/>
      </w:pPr>
      <w:r w:rsidRPr="00552224">
        <w:rPr>
          <w:u w:val="single"/>
        </w:rPr>
        <w:t xml:space="preserve">Section </w:t>
      </w:r>
      <w:r w:rsidR="00EC358B">
        <w:rPr>
          <w:u w:val="single"/>
        </w:rPr>
        <w:t>8</w:t>
      </w:r>
      <w:proofErr w:type="gramStart"/>
      <w:r w:rsidRPr="00552224">
        <w:t>:  </w:t>
      </w:r>
      <w:r w:rsidRPr="00552224">
        <w:tab/>
      </w:r>
      <w:proofErr w:type="gramEnd"/>
      <w:r w:rsidRPr="00552224">
        <w:t>That Mesa City Code Title 11, Section 11-30-8(D) is hereby amended as follows: </w:t>
      </w:r>
    </w:p>
    <w:p w14:paraId="04C1EFF8" w14:textId="77777777" w:rsidR="00196D14" w:rsidRDefault="00196D14" w:rsidP="00196D14">
      <w:pPr>
        <w:spacing w:after="160" w:line="278" w:lineRule="auto"/>
        <w:jc w:val="both"/>
        <w:rPr>
          <w:b/>
          <w:bCs/>
        </w:rPr>
      </w:pPr>
      <w:r w:rsidRPr="00196D14">
        <w:rPr>
          <w:b/>
          <w:bCs/>
        </w:rPr>
        <w:t>11-30-8: - PEDESTRIAN CONNECTIONS</w:t>
      </w:r>
    </w:p>
    <w:p w14:paraId="1BD68379" w14:textId="0EE3C9DB" w:rsidR="00196D14" w:rsidRPr="00196D14" w:rsidRDefault="00196D14" w:rsidP="00196D14">
      <w:pPr>
        <w:spacing w:after="160" w:line="278" w:lineRule="auto"/>
        <w:jc w:val="center"/>
      </w:pPr>
      <w:r w:rsidRPr="00357636">
        <w:t>…</w:t>
      </w:r>
    </w:p>
    <w:p w14:paraId="0C6A4634" w14:textId="5F08419A" w:rsidR="002408F8" w:rsidRPr="002408F8" w:rsidRDefault="002408F8">
      <w:pPr>
        <w:numPr>
          <w:ilvl w:val="1"/>
          <w:numId w:val="29"/>
        </w:numPr>
        <w:jc w:val="both"/>
      </w:pPr>
      <w:r>
        <w:rPr>
          <w:b/>
          <w:bCs/>
        </w:rPr>
        <w:t>Separation.</w:t>
      </w:r>
      <w:r w:rsidRPr="002408F8">
        <w:rPr>
          <w:b/>
          <w:bCs/>
        </w:rPr>
        <w:t xml:space="preserve"> </w:t>
      </w:r>
      <w:r w:rsidRPr="002408F8">
        <w:t>Where a pedestrian walkway is parallel and adjacent to an auto lane, it must be raised and separated from the auto travel lane by a raised curb at least</w:t>
      </w:r>
      <w:r w:rsidRPr="002408F8">
        <w:rPr>
          <w:b/>
          <w:bCs/>
        </w:rPr>
        <w:t xml:space="preserve"> </w:t>
      </w:r>
      <w:r w:rsidRPr="00991F38">
        <w:rPr>
          <w:b/>
          <w:bCs/>
        </w:rPr>
        <w:t>SIX (</w:t>
      </w:r>
      <w:r w:rsidRPr="002408F8">
        <w:t>6</w:t>
      </w:r>
      <w:r w:rsidRPr="00991F38">
        <w:rPr>
          <w:b/>
          <w:bCs/>
        </w:rPr>
        <w:t>)</w:t>
      </w:r>
      <w:r w:rsidRPr="002408F8">
        <w:rPr>
          <w:b/>
          <w:bCs/>
        </w:rPr>
        <w:t xml:space="preserve"> </w:t>
      </w:r>
      <w:r w:rsidRPr="002408F8">
        <w:t>inches high</w:t>
      </w:r>
      <w:r w:rsidRPr="002408F8">
        <w:rPr>
          <w:strike/>
        </w:rPr>
        <w:t xml:space="preserve">, decorative bollards, or </w:t>
      </w:r>
      <w:proofErr w:type="gramStart"/>
      <w:r w:rsidRPr="002408F8">
        <w:rPr>
          <w:strike/>
        </w:rPr>
        <w:t>other</w:t>
      </w:r>
      <w:proofErr w:type="gramEnd"/>
      <w:r w:rsidRPr="002408F8">
        <w:rPr>
          <w:strike/>
        </w:rPr>
        <w:t xml:space="preserve"> physical barrier</w:t>
      </w:r>
      <w:r w:rsidRPr="002408F8">
        <w:t>.</w:t>
      </w:r>
      <w:r w:rsidR="008E77F3">
        <w:t xml:space="preserve"> </w:t>
      </w:r>
      <w:r w:rsidR="008E77F3">
        <w:rPr>
          <w:b/>
          <w:bCs/>
        </w:rPr>
        <w:t xml:space="preserve">ALTERNATIVE SEPARATION METHODS MAY BE APPROVED BY THE PLANNING DIRECTOR OR DESIGNEE UPON A FINDING THAT THE PROPOSED DESIGN PROVIDES EQUAL OR GREATER PHYSICAL SEPARATION FROM THE PEDESTRIAN WALKWAY. </w:t>
      </w:r>
    </w:p>
    <w:p w14:paraId="188A3E6B" w14:textId="77777777" w:rsidR="00552224" w:rsidRPr="00552224" w:rsidRDefault="00552224" w:rsidP="00C44812">
      <w:pPr>
        <w:numPr>
          <w:ilvl w:val="0"/>
          <w:numId w:val="1"/>
        </w:numPr>
        <w:rPr>
          <w:b/>
          <w:bCs/>
        </w:rPr>
      </w:pPr>
    </w:p>
    <w:p w14:paraId="4DBAADE7" w14:textId="177D4BE5" w:rsidR="00552224" w:rsidRDefault="00552224" w:rsidP="00C44812">
      <w:pPr>
        <w:numPr>
          <w:ilvl w:val="0"/>
          <w:numId w:val="1"/>
        </w:numPr>
      </w:pPr>
      <w:r w:rsidRPr="00552224">
        <w:rPr>
          <w:u w:val="single"/>
        </w:rPr>
        <w:t>Section </w:t>
      </w:r>
      <w:r w:rsidR="00EC358B">
        <w:rPr>
          <w:u w:val="single"/>
        </w:rPr>
        <w:t>9</w:t>
      </w:r>
      <w:proofErr w:type="gramStart"/>
      <w:r w:rsidRPr="00552224">
        <w:t>:  </w:t>
      </w:r>
      <w:r w:rsidRPr="00552224">
        <w:tab/>
      </w:r>
      <w:proofErr w:type="gramEnd"/>
      <w:r w:rsidRPr="00552224">
        <w:t>That Mesa City Code Title 11, Section 11-30-9(A)(4) is hereby amended as follows: </w:t>
      </w:r>
    </w:p>
    <w:p w14:paraId="36286666" w14:textId="77777777" w:rsidR="000A4557" w:rsidRPr="000A4557" w:rsidRDefault="000A4557" w:rsidP="000A4557">
      <w:pPr>
        <w:spacing w:after="160" w:line="278" w:lineRule="auto"/>
        <w:jc w:val="both"/>
        <w:rPr>
          <w:b/>
          <w:bCs/>
        </w:rPr>
      </w:pPr>
      <w:r w:rsidRPr="000A4557">
        <w:rPr>
          <w:b/>
          <w:bCs/>
        </w:rPr>
        <w:t>11-30-9: - SCREENING</w:t>
      </w:r>
    </w:p>
    <w:p w14:paraId="3DE75621" w14:textId="2DE35006" w:rsidR="000A4557" w:rsidRPr="00075637" w:rsidRDefault="00D03882" w:rsidP="00D03882">
      <w:pPr>
        <w:numPr>
          <w:ilvl w:val="0"/>
          <w:numId w:val="1"/>
        </w:numPr>
        <w:tabs>
          <w:tab w:val="clear" w:pos="360"/>
        </w:tabs>
      </w:pPr>
      <w:r w:rsidRPr="00D03882">
        <w:rPr>
          <w:spacing w:val="2"/>
        </w:rPr>
        <w:t>A.</w:t>
      </w:r>
      <w:r w:rsidRPr="00D03882">
        <w:rPr>
          <w:spacing w:val="2"/>
        </w:rPr>
        <w:tab/>
      </w:r>
      <w:r w:rsidRPr="006A7BC6">
        <w:rPr>
          <w:b/>
          <w:bCs/>
          <w:spacing w:val="2"/>
        </w:rPr>
        <w:t>Screening of Mechanical Equipment</w:t>
      </w:r>
      <w:r w:rsidR="001F60CC">
        <w:rPr>
          <w:b/>
          <w:bCs/>
          <w:spacing w:val="2"/>
        </w:rPr>
        <w:t>.</w:t>
      </w:r>
    </w:p>
    <w:p w14:paraId="3E2F9768" w14:textId="2A2F4693" w:rsidR="00075637" w:rsidRPr="00552224" w:rsidRDefault="00075637" w:rsidP="002B7556">
      <w:pPr>
        <w:pStyle w:val="ListBullet"/>
        <w:jc w:val="center"/>
      </w:pPr>
      <w:r w:rsidRPr="00357636">
        <w:t>…</w:t>
      </w:r>
    </w:p>
    <w:p w14:paraId="0DB4B50B" w14:textId="77777777" w:rsidR="00C44812" w:rsidRPr="00C44812" w:rsidRDefault="00C44812">
      <w:pPr>
        <w:numPr>
          <w:ilvl w:val="2"/>
          <w:numId w:val="5"/>
        </w:numPr>
        <w:rPr>
          <w:b/>
          <w:bCs/>
          <w:i/>
          <w:iCs/>
        </w:rPr>
      </w:pPr>
      <w:r w:rsidRPr="00C44812">
        <w:rPr>
          <w:b/>
          <w:bCs/>
          <w:i/>
          <w:iCs/>
        </w:rPr>
        <w:t>Ground-Mounted Equipment. </w:t>
      </w:r>
    </w:p>
    <w:p w14:paraId="68921E84" w14:textId="77777777" w:rsidR="00C44812" w:rsidRPr="00DB466A" w:rsidRDefault="00C44812" w:rsidP="00C44812">
      <w:pPr>
        <w:numPr>
          <w:ilvl w:val="3"/>
          <w:numId w:val="1"/>
        </w:numPr>
        <w:jc w:val="both"/>
      </w:pPr>
      <w:r w:rsidRPr="00DB466A">
        <w:lastRenderedPageBreak/>
        <w:t xml:space="preserve">Ground-mounted equipment shall be screened to a height of at least 12 inches above the tallest piece of equipment. </w:t>
      </w:r>
    </w:p>
    <w:p w14:paraId="48A99EA5" w14:textId="77777777" w:rsidR="00C44812" w:rsidRPr="00DB466A" w:rsidRDefault="00C44812" w:rsidP="00C44812">
      <w:pPr>
        <w:numPr>
          <w:ilvl w:val="3"/>
          <w:numId w:val="1"/>
        </w:numPr>
        <w:jc w:val="both"/>
      </w:pPr>
      <w:r w:rsidRPr="00DB466A">
        <w:t xml:space="preserve">Screening devices shall consist of decorative walls and/or berms (2:1 maximum slope) with supplemental plant materials including trees, shrubs, and ground covers. </w:t>
      </w:r>
    </w:p>
    <w:p w14:paraId="2E3800FA" w14:textId="77777777" w:rsidR="00C44812" w:rsidRDefault="00C44812" w:rsidP="00C44812">
      <w:pPr>
        <w:numPr>
          <w:ilvl w:val="3"/>
          <w:numId w:val="1"/>
        </w:numPr>
        <w:jc w:val="both"/>
      </w:pPr>
      <w:r w:rsidRPr="00DB466A">
        <w:t>Vegetative materials may be substituted for up to 50% of the screening devices when used in conjunction with screen walls that are three (3) feet in height or lower.</w:t>
      </w:r>
    </w:p>
    <w:p w14:paraId="358A32EA" w14:textId="65B68A61" w:rsidR="00C44812" w:rsidRPr="009011C3" w:rsidRDefault="6F727406">
      <w:pPr>
        <w:pStyle w:val="ListParagraph"/>
        <w:widowControl w:val="0"/>
        <w:numPr>
          <w:ilvl w:val="1"/>
          <w:numId w:val="4"/>
        </w:numPr>
        <w:autoSpaceDE w:val="0"/>
        <w:autoSpaceDN w:val="0"/>
        <w:spacing w:before="120" w:after="240" w:line="288" w:lineRule="auto"/>
        <w:contextualSpacing w:val="0"/>
        <w:jc w:val="both"/>
        <w:rPr>
          <w:b/>
          <w:bCs/>
        </w:rPr>
      </w:pPr>
      <w:r w:rsidRPr="6B3ACA70">
        <w:rPr>
          <w:b/>
          <w:bCs/>
        </w:rPr>
        <w:t xml:space="preserve">ELECTRICAL TRANSFORMERS MAY BE SCREENED USING VINYL ARTISTIC WRAP </w:t>
      </w:r>
      <w:r w:rsidR="00C44812" w:rsidRPr="009011C3">
        <w:rPr>
          <w:b/>
          <w:bCs/>
        </w:rPr>
        <w:t>IN LIEU OF PHYSICAL SCREENING (SUCH AS WALLS, LANDSCAPING, OR ENCLOSURES),  SUBJECT TO THE APPROVAL OF THE PLANNING DIRECTOR OR DESIGNEE</w:t>
      </w:r>
      <w:r w:rsidR="22DF1C18" w:rsidRPr="6B3ACA70">
        <w:rPr>
          <w:b/>
          <w:bCs/>
        </w:rPr>
        <w:t xml:space="preserve"> </w:t>
      </w:r>
      <w:r w:rsidR="69ADBB0F" w:rsidRPr="6B3ACA70">
        <w:rPr>
          <w:b/>
          <w:bCs/>
        </w:rPr>
        <w:t>UPON A FINDING THAT THE PROPOSED DESIGN OF THE VINYL ARTISTIC WRAP PROVIDES EQUAL OR SUPERIOR DESIGN ELEMENTS THAN THE STANDARDS OF THIS SUBSECTION, AND OTHERWISE MEETS THE INTENT OF THE SCREENING REQUIREMENTS</w:t>
      </w:r>
      <w:r w:rsidR="18AA597E" w:rsidRPr="6B3ACA70">
        <w:rPr>
          <w:b/>
          <w:bCs/>
        </w:rPr>
        <w:t xml:space="preserve">.  </w:t>
      </w:r>
    </w:p>
    <w:p w14:paraId="7E9FFA3F" w14:textId="69344459" w:rsidR="000224FD" w:rsidRPr="000224FD" w:rsidRDefault="000224FD" w:rsidP="000224FD">
      <w:pPr>
        <w:jc w:val="both"/>
        <w:rPr>
          <w:b/>
          <w:bCs/>
        </w:rPr>
      </w:pPr>
      <w:r w:rsidRPr="000224FD">
        <w:rPr>
          <w:u w:val="single"/>
        </w:rPr>
        <w:t>Section </w:t>
      </w:r>
      <w:r w:rsidR="00EC358B">
        <w:rPr>
          <w:u w:val="single"/>
        </w:rPr>
        <w:t>10</w:t>
      </w:r>
      <w:proofErr w:type="gramStart"/>
      <w:r w:rsidRPr="000224FD">
        <w:t>:  </w:t>
      </w:r>
      <w:r w:rsidRPr="000224FD">
        <w:tab/>
      </w:r>
      <w:proofErr w:type="gramEnd"/>
      <w:r w:rsidRPr="000224FD">
        <w:t>That Mesa City Code Title 11, Section 11-30-17(B) is hereby amended as follows: </w:t>
      </w:r>
    </w:p>
    <w:p w14:paraId="672CD72A" w14:textId="77777777" w:rsidR="00944B6B" w:rsidRDefault="00944B6B" w:rsidP="00944B6B">
      <w:pPr>
        <w:spacing w:after="160" w:line="278" w:lineRule="auto"/>
        <w:jc w:val="both"/>
        <w:rPr>
          <w:b/>
          <w:bCs/>
        </w:rPr>
      </w:pPr>
      <w:r w:rsidRPr="00944B6B">
        <w:rPr>
          <w:b/>
          <w:bCs/>
        </w:rPr>
        <w:t>11-30-17: - DETACHED ACCESSORY BUILDINGS OR STRUCTURES</w:t>
      </w:r>
    </w:p>
    <w:p w14:paraId="2AA2081C" w14:textId="0FCEFF33" w:rsidR="00944B6B" w:rsidRPr="00944B6B" w:rsidRDefault="00944B6B" w:rsidP="00944B6B">
      <w:pPr>
        <w:spacing w:after="160" w:line="278" w:lineRule="auto"/>
        <w:jc w:val="center"/>
      </w:pPr>
      <w:r w:rsidRPr="00944B6B">
        <w:t>…</w:t>
      </w:r>
    </w:p>
    <w:p w14:paraId="675A05BA" w14:textId="20BC9B56" w:rsidR="00881B92" w:rsidRPr="0052025B" w:rsidRDefault="00881B92">
      <w:pPr>
        <w:numPr>
          <w:ilvl w:val="1"/>
          <w:numId w:val="30"/>
        </w:numPr>
        <w:jc w:val="both"/>
        <w:rPr>
          <w:b/>
          <w:bCs/>
        </w:rPr>
      </w:pPr>
      <w:r w:rsidRPr="0052025B">
        <w:rPr>
          <w:b/>
          <w:bCs/>
        </w:rPr>
        <w:t>Building Height and Location.</w:t>
      </w:r>
    </w:p>
    <w:p w14:paraId="039AA2D7" w14:textId="72709BA3" w:rsidR="00881B92" w:rsidRPr="00715E08" w:rsidRDefault="00881B92">
      <w:pPr>
        <w:pStyle w:val="Heading3"/>
        <w:keepNext w:val="0"/>
        <w:keepLines w:val="0"/>
        <w:numPr>
          <w:ilvl w:val="2"/>
          <w:numId w:val="19"/>
        </w:numPr>
        <w:spacing w:before="120"/>
        <w:jc w:val="both"/>
        <w:rPr>
          <w:rFonts w:ascii="Times New Roman" w:hAnsi="Times New Roman" w:cs="Times New Roman"/>
          <w:b w:val="0"/>
          <w:bCs w:val="0"/>
          <w:color w:val="auto"/>
        </w:rPr>
      </w:pPr>
      <w:r w:rsidRPr="00715E08">
        <w:rPr>
          <w:rFonts w:ascii="Times New Roman" w:eastAsia="Times New Roman" w:hAnsi="Times New Roman" w:cs="Times New Roman"/>
          <w:i/>
          <w:iCs/>
          <w:color w:val="auto"/>
        </w:rPr>
        <w:t>Detached Accessory Buildings or Structure: Less than or equal to 200 Square Feet.</w:t>
      </w:r>
      <w:r w:rsidRPr="00980960">
        <w:rPr>
          <w:b w:val="0"/>
          <w:i/>
        </w:rPr>
        <w:t xml:space="preserve"> </w:t>
      </w:r>
      <w:r w:rsidRPr="00715E08">
        <w:rPr>
          <w:rFonts w:ascii="Times New Roman" w:hAnsi="Times New Roman" w:cs="Times New Roman"/>
          <w:b w:val="0"/>
          <w:bCs w:val="0"/>
          <w:color w:val="auto"/>
        </w:rPr>
        <w:t>Detached Accessory Building</w:t>
      </w:r>
      <w:r w:rsidR="00001446">
        <w:rPr>
          <w:rFonts w:ascii="Times New Roman" w:hAnsi="Times New Roman" w:cs="Times New Roman"/>
          <w:b w:val="0"/>
          <w:bCs w:val="0"/>
          <w:color w:val="auto"/>
        </w:rPr>
        <w:t>s</w:t>
      </w:r>
      <w:r w:rsidRPr="00715E08">
        <w:rPr>
          <w:rFonts w:ascii="Times New Roman" w:hAnsi="Times New Roman" w:cs="Times New Roman"/>
          <w:b w:val="0"/>
          <w:bCs w:val="0"/>
          <w:color w:val="auto"/>
        </w:rPr>
        <w:t xml:space="preserve"> or Structures 200 square feet or less in Gross Floor Area shall comply with </w:t>
      </w:r>
      <w:proofErr w:type="gramStart"/>
      <w:r w:rsidRPr="00715E08">
        <w:rPr>
          <w:rFonts w:ascii="Times New Roman" w:hAnsi="Times New Roman" w:cs="Times New Roman"/>
          <w:b w:val="0"/>
          <w:bCs w:val="0"/>
          <w:color w:val="auto"/>
        </w:rPr>
        <w:t>all of</w:t>
      </w:r>
      <w:proofErr w:type="gramEnd"/>
      <w:r w:rsidRPr="00715E08">
        <w:rPr>
          <w:rFonts w:ascii="Times New Roman" w:hAnsi="Times New Roman" w:cs="Times New Roman"/>
          <w:b w:val="0"/>
          <w:bCs w:val="0"/>
          <w:color w:val="auto"/>
        </w:rPr>
        <w:t xml:space="preserve"> the following requirements:</w:t>
      </w:r>
    </w:p>
    <w:p w14:paraId="5E65C5A8" w14:textId="77777777" w:rsidR="00881B92" w:rsidRPr="007158A0" w:rsidRDefault="00881B92" w:rsidP="00715E08">
      <w:pPr>
        <w:numPr>
          <w:ilvl w:val="3"/>
          <w:numId w:val="1"/>
        </w:numPr>
        <w:jc w:val="both"/>
      </w:pPr>
      <w:r w:rsidRPr="007158A0">
        <w:t>May be located within the required rear, side, or Street Side Yards.</w:t>
      </w:r>
    </w:p>
    <w:p w14:paraId="015C96AD" w14:textId="77777777" w:rsidR="00881B92" w:rsidRPr="007158A0" w:rsidRDefault="00881B92" w:rsidP="00715E08">
      <w:pPr>
        <w:numPr>
          <w:ilvl w:val="3"/>
          <w:numId w:val="1"/>
        </w:numPr>
        <w:jc w:val="both"/>
      </w:pPr>
      <w:r w:rsidRPr="007158A0">
        <w:t xml:space="preserve">Shall not </w:t>
      </w:r>
      <w:proofErr w:type="gramStart"/>
      <w:r w:rsidRPr="007158A0">
        <w:t>be located in</w:t>
      </w:r>
      <w:proofErr w:type="gramEnd"/>
      <w:r w:rsidRPr="007158A0">
        <w:t xml:space="preserve"> the required Front Yard or between the front of the Primary Building and the Street. </w:t>
      </w:r>
    </w:p>
    <w:p w14:paraId="580D19C0" w14:textId="305E82F7" w:rsidR="00881B92" w:rsidRPr="007158A0" w:rsidRDefault="00881B92" w:rsidP="00715E08">
      <w:pPr>
        <w:numPr>
          <w:ilvl w:val="3"/>
          <w:numId w:val="1"/>
        </w:numPr>
        <w:jc w:val="both"/>
      </w:pPr>
      <w:r w:rsidRPr="007158A0">
        <w:t xml:space="preserve">On </w:t>
      </w:r>
      <w:r w:rsidRPr="00715E08">
        <w:t>Corner</w:t>
      </w:r>
      <w:r w:rsidRPr="007158A0">
        <w:t xml:space="preserve"> </w:t>
      </w:r>
      <w:r w:rsidRPr="00715E08">
        <w:t>Lots</w:t>
      </w:r>
      <w:r w:rsidRPr="007158A0">
        <w:t xml:space="preserve"> or parcels abutting a </w:t>
      </w:r>
      <w:r w:rsidRPr="00715E08">
        <w:t>K</w:t>
      </w:r>
      <w:r w:rsidRPr="007158A0">
        <w:t xml:space="preserve">ey </w:t>
      </w:r>
      <w:r w:rsidRPr="00715E08">
        <w:t>Lot</w:t>
      </w:r>
      <w:r w:rsidRPr="007158A0">
        <w:t xml:space="preserve">, detached </w:t>
      </w:r>
      <w:r w:rsidRPr="00715E08">
        <w:t>Accessory</w:t>
      </w:r>
      <w:r w:rsidRPr="007158A0">
        <w:t xml:space="preserve"> </w:t>
      </w:r>
      <w:r w:rsidRPr="00715E08">
        <w:t>B</w:t>
      </w:r>
      <w:r w:rsidRPr="007158A0">
        <w:t xml:space="preserve">uildings or Structures shall not be located closer to the </w:t>
      </w:r>
      <w:r w:rsidRPr="00715E08">
        <w:t>S</w:t>
      </w:r>
      <w:r w:rsidRPr="007158A0">
        <w:t xml:space="preserve">treet than the </w:t>
      </w:r>
      <w:r w:rsidRPr="00715E08">
        <w:t>P</w:t>
      </w:r>
      <w:r w:rsidRPr="007158A0">
        <w:t xml:space="preserve">rimary </w:t>
      </w:r>
      <w:proofErr w:type="spellStart"/>
      <w:r w:rsidRPr="00715E08">
        <w:rPr>
          <w:strike/>
        </w:rPr>
        <w:t>Building</w:t>
      </w:r>
      <w:r w:rsidRPr="00715E08">
        <w:rPr>
          <w:b/>
          <w:bCs/>
        </w:rPr>
        <w:t>RESIDENCE</w:t>
      </w:r>
      <w:proofErr w:type="spellEnd"/>
      <w:r w:rsidRPr="007158A0">
        <w:t xml:space="preserve"> on the adjacent </w:t>
      </w:r>
      <w:r w:rsidRPr="00715E08">
        <w:t>K</w:t>
      </w:r>
      <w:r w:rsidRPr="007158A0">
        <w:t xml:space="preserve">ey </w:t>
      </w:r>
      <w:r w:rsidRPr="00715E08">
        <w:t>Lot</w:t>
      </w:r>
      <w:r w:rsidRPr="007158A0">
        <w:t xml:space="preserve">. </w:t>
      </w:r>
    </w:p>
    <w:p w14:paraId="09A1CFB8" w14:textId="6AB11C2D" w:rsidR="00881B92" w:rsidRPr="007158A0" w:rsidRDefault="00881B92" w:rsidP="00715E08">
      <w:pPr>
        <w:numPr>
          <w:ilvl w:val="3"/>
          <w:numId w:val="1"/>
        </w:numPr>
        <w:jc w:val="both"/>
      </w:pPr>
      <w:r w:rsidRPr="007158A0">
        <w:t xml:space="preserve">Shall not be located closer than </w:t>
      </w:r>
      <w:r w:rsidRPr="0044346B">
        <w:rPr>
          <w:strike/>
        </w:rPr>
        <w:t>six (6)</w:t>
      </w:r>
      <w:r w:rsidRPr="0044346B">
        <w:rPr>
          <w:b/>
        </w:rPr>
        <w:t xml:space="preserve"> FIVE (5)</w:t>
      </w:r>
      <w:r w:rsidRPr="007158A0">
        <w:t xml:space="preserve"> feet to the </w:t>
      </w:r>
      <w:r w:rsidRPr="00715E08">
        <w:t>P</w:t>
      </w:r>
      <w:r w:rsidRPr="007158A0">
        <w:t xml:space="preserve">rimary </w:t>
      </w:r>
      <w:proofErr w:type="spellStart"/>
      <w:r w:rsidRPr="00715E08">
        <w:rPr>
          <w:strike/>
        </w:rPr>
        <w:t>Building</w:t>
      </w:r>
      <w:r w:rsidRPr="00715E08">
        <w:rPr>
          <w:b/>
          <w:bCs/>
        </w:rPr>
        <w:t>RESIDENCE</w:t>
      </w:r>
      <w:proofErr w:type="spellEnd"/>
      <w:r w:rsidRPr="00715E08">
        <w:rPr>
          <w:b/>
          <w:bCs/>
        </w:rPr>
        <w:t xml:space="preserve">, ADUS, OR OTHER DETACHED ACCESSORY BUILDINGS OR STRUCTURES. </w:t>
      </w:r>
    </w:p>
    <w:p w14:paraId="1FAA732D" w14:textId="77777777" w:rsidR="00881B92" w:rsidRPr="007158A0" w:rsidRDefault="00881B92" w:rsidP="00715E08">
      <w:pPr>
        <w:numPr>
          <w:ilvl w:val="3"/>
          <w:numId w:val="1"/>
        </w:numPr>
        <w:jc w:val="both"/>
      </w:pPr>
      <w:r w:rsidRPr="007158A0">
        <w:t xml:space="preserve">Shall not exceed eight (8) feet in height at the peak of the roof unless the detached Accessory Building or Structure complies with the height and location requirements in Subsection (B)(2)(d) or Subsection (B)(2)(e) below. </w:t>
      </w:r>
    </w:p>
    <w:p w14:paraId="69115B10" w14:textId="77777777" w:rsidR="00881B92" w:rsidRPr="007158A0" w:rsidRDefault="00881B92" w:rsidP="00715E08">
      <w:pPr>
        <w:numPr>
          <w:ilvl w:val="3"/>
          <w:numId w:val="1"/>
        </w:numPr>
        <w:jc w:val="both"/>
      </w:pPr>
      <w:r w:rsidRPr="007158A0">
        <w:t>No portion of the Accessory Building or Structure shall overhang the property line or cause water to shed or drain from the roof of the Accessory Building or Structure onto a neighboring property.</w:t>
      </w:r>
    </w:p>
    <w:p w14:paraId="59DF6D39" w14:textId="77777777" w:rsidR="00881B92" w:rsidRPr="00715E08" w:rsidRDefault="00881B92" w:rsidP="00881B92">
      <w:pPr>
        <w:pStyle w:val="Heading3"/>
        <w:keepNext w:val="0"/>
        <w:keepLines w:val="0"/>
        <w:numPr>
          <w:ilvl w:val="2"/>
          <w:numId w:val="1"/>
        </w:numPr>
        <w:spacing w:before="120"/>
        <w:jc w:val="both"/>
        <w:rPr>
          <w:rFonts w:ascii="Times New Roman" w:hAnsi="Times New Roman" w:cs="Times New Roman"/>
          <w:b w:val="0"/>
          <w:bCs w:val="0"/>
          <w:color w:val="auto"/>
        </w:rPr>
      </w:pPr>
      <w:r w:rsidRPr="00715E08">
        <w:rPr>
          <w:rFonts w:ascii="Times New Roman" w:eastAsia="Times New Roman" w:hAnsi="Times New Roman" w:cs="Times New Roman"/>
          <w:i/>
          <w:iCs/>
          <w:color w:val="auto"/>
        </w:rPr>
        <w:lastRenderedPageBreak/>
        <w:t>Detached Accessory Buildings or Structures: Greater than 200 Square Feet.</w:t>
      </w:r>
      <w:r w:rsidRPr="007158A0">
        <w:t xml:space="preserve"> </w:t>
      </w:r>
      <w:r w:rsidRPr="00715E08">
        <w:rPr>
          <w:rFonts w:ascii="Times New Roman" w:hAnsi="Times New Roman" w:cs="Times New Roman"/>
          <w:b w:val="0"/>
          <w:bCs w:val="0"/>
          <w:color w:val="auto"/>
        </w:rPr>
        <w:t xml:space="preserve">Detached Accessory Buildings or Structures greater than 200 square feet in Gross Floor Area shall comply with </w:t>
      </w:r>
      <w:proofErr w:type="gramStart"/>
      <w:r w:rsidRPr="00715E08">
        <w:rPr>
          <w:rFonts w:ascii="Times New Roman" w:hAnsi="Times New Roman" w:cs="Times New Roman"/>
          <w:b w:val="0"/>
          <w:bCs w:val="0"/>
          <w:color w:val="auto"/>
        </w:rPr>
        <w:t>all of</w:t>
      </w:r>
      <w:proofErr w:type="gramEnd"/>
      <w:r w:rsidRPr="00715E08">
        <w:rPr>
          <w:rFonts w:ascii="Times New Roman" w:hAnsi="Times New Roman" w:cs="Times New Roman"/>
          <w:b w:val="0"/>
          <w:bCs w:val="0"/>
          <w:color w:val="auto"/>
        </w:rPr>
        <w:t xml:space="preserve"> the following requirements:</w:t>
      </w:r>
    </w:p>
    <w:p w14:paraId="6B6DF993" w14:textId="77777777" w:rsidR="00881B92" w:rsidRPr="007158A0" w:rsidRDefault="00881B92" w:rsidP="00715E08">
      <w:pPr>
        <w:numPr>
          <w:ilvl w:val="3"/>
          <w:numId w:val="1"/>
        </w:numPr>
        <w:jc w:val="both"/>
      </w:pPr>
      <w:r w:rsidRPr="007158A0">
        <w:t xml:space="preserve">Shall not </w:t>
      </w:r>
      <w:proofErr w:type="gramStart"/>
      <w:r w:rsidRPr="007158A0">
        <w:t>be located in</w:t>
      </w:r>
      <w:proofErr w:type="gramEnd"/>
      <w:r w:rsidRPr="007158A0">
        <w:t xml:space="preserve"> the required Front Yard or between the Primary Building and the Street. </w:t>
      </w:r>
    </w:p>
    <w:p w14:paraId="750C5C62" w14:textId="7878A5E5" w:rsidR="00881B92" w:rsidRPr="007158A0" w:rsidRDefault="00881B92" w:rsidP="00715E08">
      <w:pPr>
        <w:numPr>
          <w:ilvl w:val="3"/>
          <w:numId w:val="1"/>
        </w:numPr>
        <w:jc w:val="both"/>
      </w:pPr>
      <w:r w:rsidRPr="007158A0">
        <w:t xml:space="preserve">Shall not be located closer than </w:t>
      </w:r>
      <w:r w:rsidRPr="00715E08">
        <w:rPr>
          <w:strike/>
        </w:rPr>
        <w:t>six (6)</w:t>
      </w:r>
      <w:r w:rsidRPr="00715E08">
        <w:t xml:space="preserve"> </w:t>
      </w:r>
      <w:r w:rsidRPr="00715E08">
        <w:rPr>
          <w:b/>
          <w:bCs/>
        </w:rPr>
        <w:t>FIVE (5)</w:t>
      </w:r>
      <w:r w:rsidRPr="007158A0">
        <w:t xml:space="preserve"> feet to the </w:t>
      </w:r>
      <w:r w:rsidRPr="00715E08">
        <w:t>P</w:t>
      </w:r>
      <w:r w:rsidRPr="007158A0">
        <w:t xml:space="preserve">rimary </w:t>
      </w:r>
      <w:proofErr w:type="spellStart"/>
      <w:r w:rsidRPr="00715E08">
        <w:rPr>
          <w:strike/>
        </w:rPr>
        <w:t>Building</w:t>
      </w:r>
      <w:r w:rsidRPr="00715E08">
        <w:rPr>
          <w:b/>
          <w:bCs/>
        </w:rPr>
        <w:t>RESIDENCE</w:t>
      </w:r>
      <w:proofErr w:type="spellEnd"/>
      <w:r w:rsidRPr="00715E08">
        <w:rPr>
          <w:b/>
          <w:bCs/>
        </w:rPr>
        <w:t xml:space="preserve">, ADUS, OR OTHER DETACHED ACCESSORY BUILDINGS OR STRUCTURES. </w:t>
      </w:r>
    </w:p>
    <w:p w14:paraId="76410FAA" w14:textId="77777777" w:rsidR="00881B92" w:rsidRPr="007158A0" w:rsidRDefault="00881B92" w:rsidP="00715E08">
      <w:pPr>
        <w:numPr>
          <w:ilvl w:val="3"/>
          <w:numId w:val="1"/>
        </w:numPr>
        <w:jc w:val="both"/>
      </w:pPr>
      <w:r w:rsidRPr="007158A0">
        <w:t xml:space="preserve">On Corner Lots or parcels abutting a Key Lot, detached Accessory Buildings or Structures shall not be located closer to the Street than the Primary Building on the adjacent Key Lot. </w:t>
      </w:r>
    </w:p>
    <w:p w14:paraId="3902D489" w14:textId="47813295" w:rsidR="00881B92" w:rsidRPr="007158A0" w:rsidRDefault="00881B92" w:rsidP="00715E08">
      <w:pPr>
        <w:numPr>
          <w:ilvl w:val="3"/>
          <w:numId w:val="1"/>
        </w:numPr>
        <w:jc w:val="both"/>
      </w:pPr>
      <w:r w:rsidRPr="007158A0">
        <w:t xml:space="preserve">Shall not exceed the maximum Building Height of the underlying Zoning District, or the height of the </w:t>
      </w:r>
      <w:r w:rsidRPr="00715E08">
        <w:t>P</w:t>
      </w:r>
      <w:r w:rsidRPr="007158A0">
        <w:t xml:space="preserve">rimary </w:t>
      </w:r>
      <w:proofErr w:type="spellStart"/>
      <w:r w:rsidRPr="00715E08">
        <w:rPr>
          <w:strike/>
        </w:rPr>
        <w:t>Building</w:t>
      </w:r>
      <w:r w:rsidRPr="00715E08">
        <w:rPr>
          <w:b/>
          <w:bCs/>
        </w:rPr>
        <w:t>RESIDENCE</w:t>
      </w:r>
      <w:proofErr w:type="spellEnd"/>
      <w:r w:rsidRPr="007158A0">
        <w:t xml:space="preserve"> as measured at the peak of the roof, whichever is less, unless approved by a Special Use Permit. </w:t>
      </w:r>
    </w:p>
    <w:p w14:paraId="3CA05546" w14:textId="659E8320" w:rsidR="00881B92" w:rsidRPr="007158A0" w:rsidRDefault="00881B92" w:rsidP="00715E08">
      <w:pPr>
        <w:numPr>
          <w:ilvl w:val="3"/>
          <w:numId w:val="1"/>
        </w:numPr>
        <w:jc w:val="both"/>
      </w:pPr>
      <w:r w:rsidRPr="007158A0">
        <w:t xml:space="preserve">In addition to the height maximum in Subsection (d), the </w:t>
      </w:r>
      <w:r w:rsidR="00151EDC">
        <w:rPr>
          <w:b/>
          <w:bCs/>
        </w:rPr>
        <w:t>REQUIREMENTS</w:t>
      </w:r>
      <w:r w:rsidRPr="007158A0">
        <w:t xml:space="preserve"> below </w:t>
      </w:r>
      <w:r w:rsidRPr="00151EDC">
        <w:rPr>
          <w:strike/>
        </w:rPr>
        <w:t>requirements</w:t>
      </w:r>
      <w:r w:rsidRPr="007158A0">
        <w:t xml:space="preserve"> must be met for the detached Accessory Building or Structure, as applicable. If the height of the Accessory Building or Structure is:</w:t>
      </w:r>
    </w:p>
    <w:p w14:paraId="6DF43F89" w14:textId="77777777" w:rsidR="00881B92" w:rsidRPr="007B0C94" w:rsidRDefault="00881B92" w:rsidP="00881B92">
      <w:pPr>
        <w:numPr>
          <w:ilvl w:val="4"/>
          <w:numId w:val="1"/>
        </w:numPr>
        <w:rPr>
          <w:rFonts w:cstheme="minorBidi"/>
          <w:szCs w:val="24"/>
        </w:rPr>
      </w:pPr>
      <w:r w:rsidRPr="007B0C94">
        <w:rPr>
          <w:rFonts w:cstheme="minorBidi"/>
          <w:szCs w:val="24"/>
        </w:rPr>
        <w:t xml:space="preserve">Equal to or less than 15 feet in height at the peak of the roof, the detached Accessory Building or Structure may be located within the rear, side, or Street Side Yards but shall not be located closer than five (5) feet from the side, Street-side, and rear property lines. </w:t>
      </w:r>
    </w:p>
    <w:p w14:paraId="4E365431" w14:textId="77777777" w:rsidR="00881B92" w:rsidRDefault="00881B92" w:rsidP="00A52DC8">
      <w:pPr>
        <w:numPr>
          <w:ilvl w:val="4"/>
          <w:numId w:val="1"/>
        </w:numPr>
        <w:spacing w:after="0"/>
        <w:rPr>
          <w:rFonts w:eastAsiaTheme="minorHAnsi" w:cstheme="minorBidi"/>
          <w:kern w:val="2"/>
          <w:szCs w:val="24"/>
          <w14:ligatures w14:val="standardContextual"/>
        </w:rPr>
      </w:pPr>
      <w:r w:rsidRPr="007B0C94">
        <w:rPr>
          <w:rFonts w:eastAsiaTheme="minorHAnsi" w:cstheme="minorBidi"/>
          <w:kern w:val="2"/>
          <w:szCs w:val="24"/>
          <w14:ligatures w14:val="standardContextual"/>
        </w:rPr>
        <w:t>Over 15 feet in height at the peak of the roof, the detached Accessory Building or Structure shall not be located within any rear, side, or Street Side Yard, and shall adhere to the Setback requirements of the underlying Zoning District.</w:t>
      </w:r>
    </w:p>
    <w:p w14:paraId="72EB4B4D" w14:textId="2BDA55FD" w:rsidR="00944B6B" w:rsidRDefault="00944B6B" w:rsidP="00944B6B">
      <w:pPr>
        <w:spacing w:after="0"/>
        <w:ind w:left="2880" w:hanging="2880"/>
        <w:jc w:val="center"/>
        <w:rPr>
          <w:rFonts w:eastAsiaTheme="minorHAnsi" w:cstheme="minorBidi"/>
          <w:kern w:val="2"/>
          <w:szCs w:val="24"/>
          <w14:ligatures w14:val="standardContextual"/>
        </w:rPr>
      </w:pPr>
      <w:r>
        <w:rPr>
          <w:rFonts w:eastAsiaTheme="minorHAnsi" w:cstheme="minorBidi"/>
          <w:kern w:val="2"/>
          <w:szCs w:val="24"/>
          <w14:ligatures w14:val="standardContextual"/>
        </w:rPr>
        <w:t>…</w:t>
      </w:r>
    </w:p>
    <w:p w14:paraId="15F42BA4" w14:textId="77777777" w:rsidR="00A52DC8" w:rsidRPr="007B0C94" w:rsidRDefault="00A52DC8" w:rsidP="00EC358B">
      <w:pPr>
        <w:spacing w:after="0"/>
        <w:rPr>
          <w:rFonts w:eastAsiaTheme="minorHAnsi" w:cstheme="minorBidi"/>
          <w:kern w:val="2"/>
          <w:szCs w:val="24"/>
          <w14:ligatures w14:val="standardContextual"/>
        </w:rPr>
      </w:pPr>
    </w:p>
    <w:p w14:paraId="6B2659D7" w14:textId="437877B5" w:rsidR="00A52DC8" w:rsidRPr="00A52DC8" w:rsidRDefault="00A52DC8" w:rsidP="00AF6E9B">
      <w:pPr>
        <w:numPr>
          <w:ilvl w:val="0"/>
          <w:numId w:val="1"/>
        </w:numPr>
      </w:pPr>
      <w:r w:rsidRPr="00A52DC8">
        <w:rPr>
          <w:u w:val="single"/>
        </w:rPr>
        <w:t>Section 1</w:t>
      </w:r>
      <w:r w:rsidR="00EC358B">
        <w:rPr>
          <w:u w:val="single"/>
        </w:rPr>
        <w:t>1</w:t>
      </w:r>
      <w:proofErr w:type="gramStart"/>
      <w:r w:rsidRPr="00A52DC8">
        <w:t>:  </w:t>
      </w:r>
      <w:r w:rsidRPr="00A52DC8">
        <w:tab/>
      </w:r>
      <w:proofErr w:type="gramEnd"/>
      <w:r w:rsidRPr="00A52DC8">
        <w:t>That Mesa City Code Title 11, Section 11-31-3 is hereby amended as follows: </w:t>
      </w:r>
    </w:p>
    <w:p w14:paraId="4D8AD8F4" w14:textId="2FE123C7" w:rsidR="00AF6E9B" w:rsidRPr="00AF6E9B" w:rsidRDefault="00AF6E9B" w:rsidP="00AF6E9B">
      <w:pPr>
        <w:numPr>
          <w:ilvl w:val="0"/>
          <w:numId w:val="1"/>
        </w:numPr>
        <w:rPr>
          <w:b/>
          <w:bCs/>
        </w:rPr>
      </w:pPr>
      <w:r w:rsidRPr="00AF6E9B">
        <w:rPr>
          <w:b/>
          <w:bCs/>
        </w:rPr>
        <w:t>11-31-3: - ACCESSORY DWELLING UNIT</w:t>
      </w:r>
    </w:p>
    <w:p w14:paraId="534CDB62" w14:textId="77777777" w:rsidR="007D21F3" w:rsidRPr="007D21F3" w:rsidRDefault="007D21F3" w:rsidP="007D21F3">
      <w:pPr>
        <w:jc w:val="both"/>
        <w:rPr>
          <w:b/>
          <w:bCs/>
        </w:rPr>
      </w:pPr>
      <w:r w:rsidRPr="007D21F3">
        <w:t>The purpose of this Chapter is to provide opportunities for Accessory Dwelling Units (ADUs) while minimizing impacts to surrounding uses and properties.</w:t>
      </w:r>
    </w:p>
    <w:p w14:paraId="5F4CE334" w14:textId="77777777" w:rsidR="00AF6E9B" w:rsidRPr="00C454DE" w:rsidRDefault="00AF6E9B">
      <w:pPr>
        <w:numPr>
          <w:ilvl w:val="1"/>
          <w:numId w:val="18"/>
        </w:numPr>
        <w:jc w:val="both"/>
        <w:rPr>
          <w:b/>
          <w:bCs/>
        </w:rPr>
      </w:pPr>
      <w:r w:rsidRPr="00C454DE">
        <w:rPr>
          <w:b/>
          <w:bCs/>
        </w:rPr>
        <w:t>Applicability.</w:t>
      </w:r>
    </w:p>
    <w:p w14:paraId="23B538E1" w14:textId="77777777" w:rsidR="00AF6E9B" w:rsidRPr="00235A43" w:rsidRDefault="00AF6E9B" w:rsidP="00AF6E9B">
      <w:pPr>
        <w:ind w:left="1440" w:hanging="720"/>
        <w:jc w:val="both"/>
      </w:pPr>
      <w:r w:rsidRPr="00235A43">
        <w:t>1.</w:t>
      </w:r>
      <w:r>
        <w:tab/>
      </w:r>
      <w:r w:rsidRPr="00235A43">
        <w:t>One (1) attached ADU and one (1) detached ADU are permitted per lot or parcel in any of the following Zoning Districts where a Single Residence is allowed: Agricultural, Residential, Commercial and Mixed Use, and Downtown.</w:t>
      </w:r>
    </w:p>
    <w:p w14:paraId="7A53D44B" w14:textId="2FEEDB2E" w:rsidR="00AF6E9B" w:rsidRDefault="00AF6E9B" w:rsidP="00AF6E9B">
      <w:pPr>
        <w:ind w:left="1440" w:hanging="720"/>
        <w:jc w:val="both"/>
      </w:pPr>
      <w:r w:rsidRPr="00235A43">
        <w:t>2</w:t>
      </w:r>
      <w:r>
        <w:t>.</w:t>
      </w:r>
      <w:r>
        <w:tab/>
      </w:r>
      <w:r w:rsidR="00E0791F">
        <w:rPr>
          <w:b/>
          <w:bCs/>
        </w:rPr>
        <w:t xml:space="preserve">NOTWITHSTANDING </w:t>
      </w:r>
      <w:r w:rsidR="009403C9">
        <w:rPr>
          <w:b/>
          <w:bCs/>
        </w:rPr>
        <w:t>SUBSECTION</w:t>
      </w:r>
      <w:r w:rsidR="00E0791F">
        <w:rPr>
          <w:b/>
          <w:bCs/>
        </w:rPr>
        <w:t xml:space="preserve"> </w:t>
      </w:r>
      <w:r w:rsidR="009403C9">
        <w:rPr>
          <w:b/>
          <w:bCs/>
        </w:rPr>
        <w:t>(</w:t>
      </w:r>
      <w:r w:rsidR="00E0791F">
        <w:rPr>
          <w:b/>
          <w:bCs/>
        </w:rPr>
        <w:t>A</w:t>
      </w:r>
      <w:r w:rsidR="009403C9">
        <w:rPr>
          <w:b/>
          <w:bCs/>
        </w:rPr>
        <w:t>)(</w:t>
      </w:r>
      <w:r w:rsidR="00E0791F">
        <w:rPr>
          <w:b/>
          <w:bCs/>
        </w:rPr>
        <w:t>1</w:t>
      </w:r>
      <w:r w:rsidR="009403C9">
        <w:rPr>
          <w:b/>
          <w:bCs/>
        </w:rPr>
        <w:t>)</w:t>
      </w:r>
      <w:r w:rsidR="00E0791F">
        <w:rPr>
          <w:b/>
          <w:bCs/>
        </w:rPr>
        <w:t xml:space="preserve"> AB</w:t>
      </w:r>
      <w:r w:rsidR="004879AC">
        <w:rPr>
          <w:b/>
          <w:bCs/>
        </w:rPr>
        <w:t>OVE, A</w:t>
      </w:r>
      <w:r w:rsidRPr="004879AC">
        <w:rPr>
          <w:strike/>
        </w:rPr>
        <w:t>A</w:t>
      </w:r>
      <w:r>
        <w:t xml:space="preserve">ny lot or parcel containing an existing Single Residence </w:t>
      </w:r>
      <w:r>
        <w:rPr>
          <w:b/>
          <w:bCs/>
        </w:rPr>
        <w:t>AS THE PRINCIPAL USE</w:t>
      </w:r>
      <w:r>
        <w:t xml:space="preserve"> is permitted one (1) attached ADU and one (1) detached </w:t>
      </w:r>
      <w:r w:rsidRPr="0077340A">
        <w:t>ADU</w:t>
      </w:r>
      <w:r w:rsidRPr="0077340A">
        <w:rPr>
          <w:strike/>
        </w:rPr>
        <w:t xml:space="preserve"> </w:t>
      </w:r>
      <w:r w:rsidRPr="00394946">
        <w:rPr>
          <w:strike/>
        </w:rPr>
        <w:t>regardless of the Zoning District</w:t>
      </w:r>
      <w:r>
        <w:t>.</w:t>
      </w:r>
    </w:p>
    <w:p w14:paraId="7D04492A" w14:textId="0FE90F86" w:rsidR="00AF6E9B" w:rsidRPr="00103E98" w:rsidRDefault="00AF6E9B" w:rsidP="00AF6E9B">
      <w:pPr>
        <w:ind w:left="1440" w:hanging="720"/>
        <w:jc w:val="both"/>
      </w:pPr>
      <w:r w:rsidRPr="00235A43">
        <w:t>3</w:t>
      </w:r>
      <w:r>
        <w:t>.</w:t>
      </w:r>
      <w:r>
        <w:tab/>
      </w:r>
      <w:r w:rsidRPr="00C63C25">
        <w:t xml:space="preserve">One (1) additional detached ADU is permitted on a lot or parcel that is one (1) acre or more in size </w:t>
      </w:r>
      <w:r w:rsidRPr="00452EDB">
        <w:rPr>
          <w:strike/>
        </w:rPr>
        <w:t>on a lot or parcel</w:t>
      </w:r>
      <w:r w:rsidRPr="00C63C25">
        <w:t xml:space="preserve"> that meets the requirements in Subsection (A)(1) </w:t>
      </w:r>
      <w:r w:rsidRPr="00867F31">
        <w:rPr>
          <w:strike/>
        </w:rPr>
        <w:t>or (A)(2)</w:t>
      </w:r>
      <w:r w:rsidRPr="00C63C25">
        <w:t xml:space="preserve"> above if at least one (1) of the ADUs is used as a restricted-affordable Dwelling Unit, which is defined as a Dwelling Unit that either, through a private </w:t>
      </w:r>
      <w:r w:rsidRPr="00C63C25">
        <w:lastRenderedPageBreak/>
        <w:t xml:space="preserve">deed restriction or a Development Agreement with the City, is rented to households earning up to </w:t>
      </w:r>
      <w:r w:rsidRPr="00FF7C6E">
        <w:rPr>
          <w:strike/>
        </w:rPr>
        <w:t>eighty percent (</w:t>
      </w:r>
      <w:r w:rsidRPr="00FF7C6E">
        <w:t>80</w:t>
      </w:r>
      <w:r w:rsidRPr="00C63C25">
        <w:t>%</w:t>
      </w:r>
      <w:r w:rsidRPr="00FF7C6E">
        <w:rPr>
          <w:strike/>
        </w:rPr>
        <w:t>)</w:t>
      </w:r>
      <w:r w:rsidRPr="00FF7C6E">
        <w:t xml:space="preserve"> </w:t>
      </w:r>
      <w:r w:rsidRPr="00C63C25">
        <w:t>of the area median income.</w:t>
      </w:r>
    </w:p>
    <w:p w14:paraId="2877BD48" w14:textId="77777777" w:rsidR="00AF6E9B" w:rsidRPr="000C3556" w:rsidRDefault="00AF6E9B">
      <w:pPr>
        <w:numPr>
          <w:ilvl w:val="1"/>
          <w:numId w:val="7"/>
        </w:numPr>
        <w:jc w:val="both"/>
        <w:rPr>
          <w:b/>
          <w:bCs/>
        </w:rPr>
      </w:pPr>
      <w:r w:rsidRPr="000C3556">
        <w:rPr>
          <w:b/>
          <w:bCs/>
        </w:rPr>
        <w:t>General Requirements.</w:t>
      </w:r>
    </w:p>
    <w:p w14:paraId="14A531B9" w14:textId="77777777" w:rsidR="00AF6E9B" w:rsidRPr="008E19E9" w:rsidRDefault="00AF6E9B">
      <w:pPr>
        <w:numPr>
          <w:ilvl w:val="2"/>
          <w:numId w:val="20"/>
        </w:numPr>
        <w:jc w:val="both"/>
      </w:pPr>
      <w:r w:rsidRPr="007158A0">
        <w:t xml:space="preserve">There are no </w:t>
      </w:r>
      <w:r w:rsidRPr="008E19E9">
        <w:t>minimum lot size requirements to establish an ADU.</w:t>
      </w:r>
    </w:p>
    <w:p w14:paraId="20715363" w14:textId="0C2DEB40" w:rsidR="00AF6E9B" w:rsidRPr="008E19E9" w:rsidRDefault="00AF6E9B" w:rsidP="000C3556">
      <w:pPr>
        <w:numPr>
          <w:ilvl w:val="2"/>
          <w:numId w:val="1"/>
        </w:numPr>
        <w:jc w:val="both"/>
      </w:pPr>
      <w:r w:rsidRPr="008E19E9">
        <w:t>An ADU shall have a separate and independent entrance from the Primary Residence</w:t>
      </w:r>
      <w:r w:rsidR="0097441D">
        <w:t xml:space="preserve"> and may not have an internal connection to the primary residence</w:t>
      </w:r>
      <w:r w:rsidRPr="008E19E9">
        <w:t>.</w:t>
      </w:r>
    </w:p>
    <w:p w14:paraId="3698B3E3" w14:textId="77777777" w:rsidR="00AF6E9B" w:rsidRPr="008E19E9" w:rsidRDefault="00AF6E9B" w:rsidP="000C3556">
      <w:pPr>
        <w:numPr>
          <w:ilvl w:val="2"/>
          <w:numId w:val="1"/>
        </w:numPr>
        <w:jc w:val="both"/>
      </w:pPr>
      <w:r w:rsidRPr="008E19E9">
        <w:t>An ADU may contain either a partial Kitchen or full Kitchen, but no more than one (1) Kitchen per ADU is allowed.</w:t>
      </w:r>
    </w:p>
    <w:p w14:paraId="1B39EAC7" w14:textId="77777777" w:rsidR="00AF6E9B" w:rsidRPr="008E19E9" w:rsidRDefault="00AF6E9B" w:rsidP="000C3556">
      <w:pPr>
        <w:numPr>
          <w:ilvl w:val="2"/>
          <w:numId w:val="1"/>
        </w:numPr>
        <w:jc w:val="both"/>
      </w:pPr>
      <w:r w:rsidRPr="008E19E9">
        <w:t>An ADU in a Historic District shall comply with </w:t>
      </w:r>
      <w:hyperlink r:id="rId12" w:history="1">
        <w:r w:rsidRPr="008E19E9">
          <w:t>Chapter 74</w:t>
        </w:r>
      </w:hyperlink>
      <w:r w:rsidRPr="008E19E9">
        <w:t> of the Zoning Ordinance.</w:t>
      </w:r>
    </w:p>
    <w:p w14:paraId="17F08992" w14:textId="77777777" w:rsidR="00AF6E9B" w:rsidRPr="008E19E9" w:rsidRDefault="00AF6E9B" w:rsidP="000C3556">
      <w:pPr>
        <w:numPr>
          <w:ilvl w:val="2"/>
          <w:numId w:val="1"/>
        </w:numPr>
        <w:jc w:val="both"/>
      </w:pPr>
      <w:r w:rsidRPr="008E19E9">
        <w:t>An ADU shall comply with all applicable building code requirements for residential dwellings.</w:t>
      </w:r>
    </w:p>
    <w:p w14:paraId="01DA5F23" w14:textId="77777777" w:rsidR="00AF6E9B" w:rsidRPr="007158A0" w:rsidRDefault="00AF6E9B" w:rsidP="000C3556">
      <w:pPr>
        <w:numPr>
          <w:ilvl w:val="2"/>
          <w:numId w:val="1"/>
        </w:numPr>
        <w:jc w:val="both"/>
      </w:pPr>
      <w:r w:rsidRPr="008E19E9">
        <w:t>Manufactured Homes</w:t>
      </w:r>
      <w:r w:rsidRPr="007158A0">
        <w:t>, Recreational Vehicles (RV), and trailers shall not be used as an ADU.</w:t>
      </w:r>
    </w:p>
    <w:p w14:paraId="318084ED" w14:textId="77777777" w:rsidR="00AF6E9B" w:rsidRPr="000C3556" w:rsidRDefault="00AF6E9B" w:rsidP="00AF6E9B">
      <w:pPr>
        <w:pStyle w:val="Heading3"/>
        <w:keepNext w:val="0"/>
        <w:keepLines w:val="0"/>
        <w:numPr>
          <w:ilvl w:val="2"/>
          <w:numId w:val="1"/>
        </w:numPr>
        <w:spacing w:before="120"/>
        <w:jc w:val="both"/>
        <w:rPr>
          <w:rFonts w:ascii="Times New Roman" w:hAnsi="Times New Roman" w:cs="Times New Roman"/>
          <w:bCs w:val="0"/>
          <w:color w:val="auto"/>
        </w:rPr>
      </w:pPr>
      <w:r w:rsidRPr="000C3556">
        <w:rPr>
          <w:rFonts w:ascii="Times New Roman" w:hAnsi="Times New Roman" w:cs="Times New Roman"/>
          <w:bCs w:val="0"/>
          <w:color w:val="auto"/>
        </w:rPr>
        <w:t xml:space="preserve">ADUS MAY NOT BE USED AS A BOARDING HOUSE. </w:t>
      </w:r>
    </w:p>
    <w:p w14:paraId="2A784F51" w14:textId="77777777" w:rsidR="00AF6E9B" w:rsidRPr="007158A0" w:rsidRDefault="00AF6E9B">
      <w:pPr>
        <w:numPr>
          <w:ilvl w:val="0"/>
          <w:numId w:val="35"/>
        </w:numPr>
        <w:tabs>
          <w:tab w:val="clear" w:pos="360"/>
        </w:tabs>
        <w:spacing w:after="160" w:line="278" w:lineRule="auto"/>
        <w:jc w:val="center"/>
      </w:pPr>
      <w:r w:rsidRPr="007158A0">
        <w:t>…</w:t>
      </w:r>
    </w:p>
    <w:p w14:paraId="6487B163" w14:textId="77777777" w:rsidR="00AF6E9B" w:rsidRPr="000C3556" w:rsidRDefault="00AF6E9B">
      <w:pPr>
        <w:numPr>
          <w:ilvl w:val="1"/>
          <w:numId w:val="32"/>
        </w:numPr>
        <w:jc w:val="both"/>
        <w:rPr>
          <w:b/>
          <w:bCs/>
        </w:rPr>
      </w:pPr>
      <w:r w:rsidRPr="000C3556">
        <w:rPr>
          <w:b/>
          <w:bCs/>
        </w:rPr>
        <w:t>Setbacks.</w:t>
      </w:r>
    </w:p>
    <w:p w14:paraId="44AD106F" w14:textId="77777777" w:rsidR="00AF6E9B" w:rsidRPr="00144E15" w:rsidRDefault="00AF6E9B">
      <w:pPr>
        <w:pStyle w:val="Heading3"/>
        <w:keepNext w:val="0"/>
        <w:keepLines w:val="0"/>
        <w:numPr>
          <w:ilvl w:val="2"/>
          <w:numId w:val="21"/>
        </w:numPr>
        <w:spacing w:before="120"/>
        <w:jc w:val="both"/>
        <w:rPr>
          <w:rFonts w:ascii="Times New Roman" w:eastAsia="Times New Roman" w:hAnsi="Times New Roman" w:cs="Times New Roman"/>
          <w:i/>
          <w:iCs/>
          <w:color w:val="auto"/>
        </w:rPr>
      </w:pPr>
      <w:r w:rsidRPr="00144E15">
        <w:rPr>
          <w:rFonts w:ascii="Times New Roman" w:eastAsia="Times New Roman" w:hAnsi="Times New Roman" w:cs="Times New Roman"/>
          <w:i/>
          <w:iCs/>
          <w:color w:val="auto"/>
        </w:rPr>
        <w:t>New Structures - Attached or Detached.</w:t>
      </w:r>
    </w:p>
    <w:p w14:paraId="3E5C5AA0" w14:textId="5CE0FF76" w:rsidR="00AF6E9B" w:rsidRPr="00144E15" w:rsidRDefault="00AF6E9B" w:rsidP="00144E15">
      <w:pPr>
        <w:numPr>
          <w:ilvl w:val="3"/>
          <w:numId w:val="1"/>
        </w:numPr>
        <w:jc w:val="both"/>
      </w:pPr>
      <w:r w:rsidRPr="007158A0">
        <w:t xml:space="preserve">A minimum side and rear </w:t>
      </w:r>
      <w:r w:rsidRPr="00144E15">
        <w:t>Setback of five (5) feet shall be provided for all side and rear Setbacks.</w:t>
      </w:r>
    </w:p>
    <w:p w14:paraId="780D7FF7" w14:textId="7B4F70B0" w:rsidR="00AF6E9B" w:rsidRPr="00144E15" w:rsidRDefault="00AF6E9B" w:rsidP="00144E15">
      <w:pPr>
        <w:numPr>
          <w:ilvl w:val="3"/>
          <w:numId w:val="1"/>
        </w:numPr>
        <w:jc w:val="both"/>
      </w:pPr>
      <w:r w:rsidRPr="00144E15">
        <w:t>Front and secondary front (Street side) Setbacks shall comply with the Primary Residence Setback requirements for the underlying Z</w:t>
      </w:r>
      <w:r w:rsidRPr="007158A0">
        <w:t xml:space="preserve">oning </w:t>
      </w:r>
      <w:r w:rsidRPr="00144E15">
        <w:t>D</w:t>
      </w:r>
      <w:r w:rsidRPr="007158A0">
        <w:t>istrict</w:t>
      </w:r>
      <w:r w:rsidRPr="00144E15">
        <w:t>.</w:t>
      </w:r>
    </w:p>
    <w:p w14:paraId="38F330C0" w14:textId="77777777" w:rsidR="00AF6E9B" w:rsidRPr="00144E15" w:rsidRDefault="00AF6E9B" w:rsidP="00144E15">
      <w:pPr>
        <w:numPr>
          <w:ilvl w:val="3"/>
          <w:numId w:val="1"/>
        </w:numPr>
        <w:jc w:val="both"/>
      </w:pPr>
      <w:r w:rsidRPr="007158A0">
        <w:t xml:space="preserve">Any </w:t>
      </w:r>
      <w:r w:rsidRPr="00163269">
        <w:t>uninhabitable</w:t>
      </w:r>
      <w:r w:rsidRPr="007158A0">
        <w:t xml:space="preserve"> space (e.g., a garage, unconditioned storage room, workshop, and similar areas) attached to an ADU shall comply with the following:</w:t>
      </w:r>
    </w:p>
    <w:p w14:paraId="64A1FFB4" w14:textId="2E0AC608" w:rsidR="00AF6E9B" w:rsidRPr="004532C6" w:rsidRDefault="00AF6E9B" w:rsidP="004532C6">
      <w:pPr>
        <w:numPr>
          <w:ilvl w:val="4"/>
          <w:numId w:val="1"/>
        </w:numPr>
        <w:jc w:val="both"/>
      </w:pPr>
      <w:r w:rsidRPr="004532C6">
        <w:rPr>
          <w:i/>
          <w:iCs/>
        </w:rPr>
        <w:t xml:space="preserve">For </w:t>
      </w:r>
      <w:r w:rsidR="00FC7BA9">
        <w:rPr>
          <w:i/>
          <w:iCs/>
        </w:rPr>
        <w:t>A</w:t>
      </w:r>
      <w:r w:rsidRPr="004532C6">
        <w:rPr>
          <w:i/>
          <w:iCs/>
        </w:rPr>
        <w:t xml:space="preserve">ttached ADUs. </w:t>
      </w:r>
      <w:r w:rsidRPr="004532C6">
        <w:t>Uninhabitable space attached to the attached ADU shall comply with the setback requirements for the underlying zoning district.</w:t>
      </w:r>
    </w:p>
    <w:p w14:paraId="35DB80F2" w14:textId="77777777" w:rsidR="00AF6E9B" w:rsidRPr="004532C6" w:rsidRDefault="00AF6E9B" w:rsidP="004532C6">
      <w:pPr>
        <w:numPr>
          <w:ilvl w:val="4"/>
          <w:numId w:val="1"/>
        </w:numPr>
        <w:jc w:val="both"/>
        <w:rPr>
          <w:i/>
          <w:iCs/>
        </w:rPr>
      </w:pPr>
      <w:r w:rsidRPr="004532C6">
        <w:rPr>
          <w:i/>
          <w:iCs/>
        </w:rPr>
        <w:t xml:space="preserve">For Detached ADUs. </w:t>
      </w:r>
      <w:r w:rsidRPr="004532C6">
        <w:t>Uninhabitable space attached to the detached ADU shall comply with the setback requirements for detached accessory buildings or structures in Section 11-30-17 of this Ordinance</w:t>
      </w:r>
      <w:r w:rsidRPr="004532C6">
        <w:rPr>
          <w:i/>
          <w:iCs/>
        </w:rPr>
        <w:t>.</w:t>
      </w:r>
    </w:p>
    <w:p w14:paraId="40EE949D" w14:textId="6EC35DA4" w:rsidR="00AF6E9B" w:rsidRPr="00925B3B" w:rsidRDefault="00925B3B" w:rsidP="00925B3B">
      <w:pPr>
        <w:ind w:left="2160" w:hanging="720"/>
        <w:jc w:val="both"/>
        <w:rPr>
          <w:b/>
          <w:bCs/>
        </w:rPr>
      </w:pPr>
      <w:r w:rsidRPr="00925B3B">
        <w:rPr>
          <w:b/>
          <w:bCs/>
        </w:rPr>
        <w:t>D.</w:t>
      </w:r>
      <w:r w:rsidRPr="00925B3B">
        <w:rPr>
          <w:b/>
          <w:bCs/>
        </w:rPr>
        <w:tab/>
      </w:r>
      <w:r w:rsidR="00AF6E9B" w:rsidRPr="00925B3B">
        <w:rPr>
          <w:b/>
          <w:bCs/>
        </w:rPr>
        <w:t xml:space="preserve">DETACHED ADUS </w:t>
      </w:r>
      <w:r w:rsidR="00764BF1" w:rsidRPr="00925B3B">
        <w:rPr>
          <w:b/>
          <w:bCs/>
        </w:rPr>
        <w:t>SHALL</w:t>
      </w:r>
      <w:r w:rsidR="00AF6E9B" w:rsidRPr="00925B3B">
        <w:rPr>
          <w:b/>
          <w:bCs/>
        </w:rPr>
        <w:t xml:space="preserve"> BE SEPARATED FROM THE PRIMARY RESIDENCE, OTHER ADUS, AND DETACHED ACCESSORY BUILDINGS OR STRUCTURES BY A MINIMUM </w:t>
      </w:r>
      <w:r w:rsidR="00F7451B" w:rsidRPr="00925B3B">
        <w:rPr>
          <w:b/>
          <w:bCs/>
        </w:rPr>
        <w:t xml:space="preserve">OF </w:t>
      </w:r>
      <w:r w:rsidR="00AF6E9B" w:rsidRPr="00925B3B">
        <w:rPr>
          <w:b/>
          <w:bCs/>
        </w:rPr>
        <w:t>FIVE (5) FEET.</w:t>
      </w:r>
    </w:p>
    <w:p w14:paraId="42BFFDAC" w14:textId="7C00465D" w:rsidR="00CB72B5" w:rsidRPr="00CB72B5" w:rsidRDefault="00CB72B5" w:rsidP="00EC358B">
      <w:pPr>
        <w:pStyle w:val="ListParagraph"/>
        <w:spacing w:after="0"/>
        <w:jc w:val="center"/>
        <w:rPr>
          <w:bCs/>
        </w:rPr>
      </w:pPr>
      <w:r w:rsidRPr="00CB72B5">
        <w:rPr>
          <w:bCs/>
        </w:rPr>
        <w:t>…</w:t>
      </w:r>
    </w:p>
    <w:p w14:paraId="5D3D37FA" w14:textId="77777777" w:rsidR="00FC5177" w:rsidRPr="00F67E46" w:rsidRDefault="00FC5177" w:rsidP="00EC358B">
      <w:pPr>
        <w:spacing w:after="0"/>
        <w:ind w:left="2246" w:hanging="806"/>
        <w:jc w:val="both"/>
        <w:rPr>
          <w:b/>
        </w:rPr>
      </w:pPr>
    </w:p>
    <w:p w14:paraId="7A9641E6" w14:textId="0C95772A" w:rsidR="00A31F82" w:rsidRDefault="00FC5177" w:rsidP="00003480">
      <w:pPr>
        <w:jc w:val="both"/>
      </w:pPr>
      <w:r w:rsidRPr="00FC5177">
        <w:rPr>
          <w:u w:val="single"/>
        </w:rPr>
        <w:t>Section 1</w:t>
      </w:r>
      <w:r w:rsidR="00EC358B">
        <w:rPr>
          <w:u w:val="single"/>
        </w:rPr>
        <w:t>2</w:t>
      </w:r>
      <w:proofErr w:type="gramStart"/>
      <w:r w:rsidRPr="00FC5177">
        <w:t>:  </w:t>
      </w:r>
      <w:r w:rsidRPr="00FC5177">
        <w:tab/>
      </w:r>
      <w:proofErr w:type="gramEnd"/>
      <w:r w:rsidRPr="00FC5177">
        <w:t>That Mesa City Code Title 11, Section 11-31-16(B) is hereby amended as follows: </w:t>
      </w:r>
    </w:p>
    <w:p w14:paraId="2E426671" w14:textId="77777777" w:rsidR="00953C75" w:rsidRDefault="00953C75" w:rsidP="00953C75">
      <w:pPr>
        <w:spacing w:after="0"/>
        <w:ind w:left="720" w:hanging="720"/>
        <w:jc w:val="both"/>
        <w:rPr>
          <w:b/>
          <w:bCs/>
        </w:rPr>
      </w:pPr>
      <w:r w:rsidRPr="00953C75">
        <w:rPr>
          <w:b/>
          <w:bCs/>
        </w:rPr>
        <w:lastRenderedPageBreak/>
        <w:t>11-31-16: - LARGE COMMERCIAL DEVELOPMENT</w:t>
      </w:r>
    </w:p>
    <w:p w14:paraId="05D2ABF3" w14:textId="27A82A7D" w:rsidR="00953C75" w:rsidRPr="00953C75" w:rsidRDefault="00953C75" w:rsidP="00953C75">
      <w:pPr>
        <w:spacing w:after="0"/>
        <w:ind w:left="720" w:hanging="720"/>
        <w:jc w:val="center"/>
      </w:pPr>
      <w:r w:rsidRPr="00953C75">
        <w:t>…</w:t>
      </w:r>
    </w:p>
    <w:p w14:paraId="5130FE17" w14:textId="77777777" w:rsidR="00953C75" w:rsidRDefault="00953C75" w:rsidP="00953C75">
      <w:pPr>
        <w:spacing w:after="0"/>
        <w:ind w:left="720"/>
        <w:jc w:val="both"/>
        <w:rPr>
          <w:b/>
          <w:bCs/>
        </w:rPr>
      </w:pPr>
    </w:p>
    <w:p w14:paraId="716B1594" w14:textId="1A58869D" w:rsidR="00A31F82" w:rsidRPr="00D035B1" w:rsidRDefault="00A31F82">
      <w:pPr>
        <w:numPr>
          <w:ilvl w:val="1"/>
          <w:numId w:val="9"/>
        </w:numPr>
        <w:spacing w:after="0"/>
        <w:jc w:val="both"/>
        <w:rPr>
          <w:b/>
          <w:bCs/>
        </w:rPr>
      </w:pPr>
      <w:r w:rsidRPr="00A31F82">
        <w:rPr>
          <w:b/>
          <w:bCs/>
        </w:rPr>
        <w:t>Customer Entrances. </w:t>
      </w:r>
      <w:r w:rsidRPr="00A31F82">
        <w:t xml:space="preserve">All </w:t>
      </w:r>
      <w:r w:rsidRPr="00A31F82">
        <w:rPr>
          <w:b/>
          <w:bCs/>
        </w:rPr>
        <w:t xml:space="preserve">ANCHOR </w:t>
      </w:r>
      <w:r w:rsidRPr="00A31F82">
        <w:t xml:space="preserve">building entries designed for </w:t>
      </w:r>
      <w:proofErr w:type="gramStart"/>
      <w:r w:rsidRPr="00A31F82">
        <w:t>general public</w:t>
      </w:r>
      <w:proofErr w:type="gramEnd"/>
      <w:r w:rsidRPr="00A31F82">
        <w:t xml:space="preserve"> and customer access to the building shall be clearly distinguishable from the remainder of the building and incorporate one (1) or more of the following design elements:</w:t>
      </w:r>
    </w:p>
    <w:p w14:paraId="6D554573" w14:textId="6A1040BD" w:rsidR="00D035B1" w:rsidRPr="00D035B1" w:rsidRDefault="00D035B1" w:rsidP="00D035B1">
      <w:pPr>
        <w:spacing w:after="0"/>
        <w:ind w:left="720" w:hanging="720"/>
        <w:jc w:val="center"/>
      </w:pPr>
      <w:r w:rsidRPr="00D035B1">
        <w:t>…</w:t>
      </w:r>
    </w:p>
    <w:p w14:paraId="29F01695" w14:textId="77777777" w:rsidR="00FC5177" w:rsidRPr="00FC5177" w:rsidRDefault="00FC5177" w:rsidP="00E50805">
      <w:pPr>
        <w:numPr>
          <w:ilvl w:val="0"/>
          <w:numId w:val="1"/>
        </w:numPr>
        <w:spacing w:after="0"/>
        <w:rPr>
          <w:b/>
          <w:bCs/>
        </w:rPr>
      </w:pPr>
    </w:p>
    <w:p w14:paraId="445E7DAF" w14:textId="7E6695F9" w:rsidR="00FC5177" w:rsidRPr="00E50805" w:rsidRDefault="00E50805" w:rsidP="00F97E5E">
      <w:pPr>
        <w:numPr>
          <w:ilvl w:val="0"/>
          <w:numId w:val="1"/>
        </w:numPr>
      </w:pPr>
      <w:r w:rsidRPr="00E50805">
        <w:rPr>
          <w:u w:val="single"/>
        </w:rPr>
        <w:t>Section 1</w:t>
      </w:r>
      <w:r w:rsidR="00EC358B">
        <w:rPr>
          <w:u w:val="single"/>
        </w:rPr>
        <w:t>3</w:t>
      </w:r>
      <w:proofErr w:type="gramStart"/>
      <w:r w:rsidRPr="00E50805">
        <w:t>:  </w:t>
      </w:r>
      <w:r w:rsidRPr="00E50805">
        <w:tab/>
      </w:r>
      <w:proofErr w:type="gramEnd"/>
      <w:r w:rsidRPr="00E50805">
        <w:t>That Mesa City Code Title 11, Section 11-31-17 is hereby amended as follows: </w:t>
      </w:r>
    </w:p>
    <w:p w14:paraId="75055FCE" w14:textId="7A9F17BC" w:rsidR="00A31F82" w:rsidRPr="00F97E5E" w:rsidRDefault="00A31F82" w:rsidP="00F97E5E">
      <w:pPr>
        <w:numPr>
          <w:ilvl w:val="0"/>
          <w:numId w:val="1"/>
        </w:numPr>
        <w:rPr>
          <w:b/>
          <w:bCs/>
        </w:rPr>
      </w:pPr>
      <w:r w:rsidRPr="00F97E5E">
        <w:rPr>
          <w:b/>
          <w:bCs/>
        </w:rPr>
        <w:t>11-31-17: - LIVE/WORK UNITS</w:t>
      </w:r>
    </w:p>
    <w:p w14:paraId="6A395945" w14:textId="77777777" w:rsidR="00A31F82" w:rsidRPr="003A67DE" w:rsidRDefault="00A31F82" w:rsidP="003A67DE">
      <w:pPr>
        <w:jc w:val="both"/>
      </w:pPr>
      <w:r w:rsidRPr="003A67DE">
        <w:t>Live-Work Units, as described in Section 11-86-4, shall be located, developed, and operated in compliance with the land use regulations in </w:t>
      </w:r>
      <w:hyperlink r:id="rId13" w:history="1">
        <w:r w:rsidRPr="003A67DE">
          <w:t>Article 2</w:t>
        </w:r>
      </w:hyperlink>
      <w:r w:rsidRPr="003A67DE">
        <w:t> and the following standards:</w:t>
      </w:r>
    </w:p>
    <w:p w14:paraId="35229A96" w14:textId="77777777" w:rsidR="00A31F82" w:rsidRPr="003A67DE" w:rsidRDefault="00A31F82">
      <w:pPr>
        <w:numPr>
          <w:ilvl w:val="1"/>
          <w:numId w:val="22"/>
        </w:numPr>
        <w:jc w:val="both"/>
        <w:rPr>
          <w:b/>
          <w:bCs/>
          <w:strike/>
        </w:rPr>
      </w:pPr>
      <w:r w:rsidRPr="00F97E5E">
        <w:rPr>
          <w:b/>
          <w:bCs/>
        </w:rPr>
        <w:t>Establishment. </w:t>
      </w:r>
      <w:r w:rsidRPr="003A67DE">
        <w:t xml:space="preserve">Live/Work Units may be established through new construction or through the conversion of existing commercial or industrial buildings that were designed, constructed and received an occupancy permit for such non-residential uses. </w:t>
      </w:r>
      <w:r w:rsidRPr="003A67DE">
        <w:rPr>
          <w:strike/>
        </w:rPr>
        <w:t>See Figure 11-31-</w:t>
      </w:r>
      <w:proofErr w:type="gramStart"/>
      <w:r w:rsidRPr="003A67DE">
        <w:rPr>
          <w:strike/>
        </w:rPr>
        <w:t>17.A.</w:t>
      </w:r>
      <w:proofErr w:type="gramEnd"/>
    </w:p>
    <w:p w14:paraId="0B914343" w14:textId="77777777" w:rsidR="00A31F82" w:rsidRPr="00F97E5E" w:rsidRDefault="00A31F82">
      <w:pPr>
        <w:numPr>
          <w:ilvl w:val="1"/>
          <w:numId w:val="8"/>
        </w:numPr>
        <w:jc w:val="both"/>
        <w:rPr>
          <w:b/>
          <w:bCs/>
        </w:rPr>
      </w:pPr>
      <w:r w:rsidRPr="00F97E5E">
        <w:rPr>
          <w:b/>
          <w:bCs/>
        </w:rPr>
        <w:t>Allowable Uses. </w:t>
      </w:r>
      <w:r w:rsidRPr="003A67DE">
        <w:t>Work activities in Live/Work Units are limited to uses as permitted in the base Zoning District in which the Live/Work Units are located.</w:t>
      </w:r>
    </w:p>
    <w:p w14:paraId="5ECE21DA" w14:textId="77777777" w:rsidR="00A31F82" w:rsidRPr="00F97E5E" w:rsidRDefault="00A31F82">
      <w:pPr>
        <w:numPr>
          <w:ilvl w:val="1"/>
          <w:numId w:val="8"/>
        </w:numPr>
        <w:jc w:val="both"/>
        <w:rPr>
          <w:b/>
          <w:bCs/>
        </w:rPr>
      </w:pPr>
      <w:r w:rsidRPr="00F97E5E">
        <w:rPr>
          <w:b/>
          <w:bCs/>
        </w:rPr>
        <w:t>Sale or Rental of Portions of Unit Prohibited. </w:t>
      </w:r>
      <w:r w:rsidRPr="003A67DE">
        <w:t>No portion of a Live/Work Unit may be separately rented or sold as a commercial space for a person or persons not living on the premises, or as a residential space for a person or persons not working on the premises.</w:t>
      </w:r>
    </w:p>
    <w:p w14:paraId="24F59119" w14:textId="58899A24" w:rsidR="00A31F82" w:rsidRPr="003A67DE" w:rsidRDefault="00A31F82">
      <w:pPr>
        <w:numPr>
          <w:ilvl w:val="1"/>
          <w:numId w:val="8"/>
        </w:numPr>
        <w:jc w:val="both"/>
      </w:pPr>
      <w:r w:rsidRPr="00F97E5E">
        <w:rPr>
          <w:b/>
          <w:bCs/>
        </w:rPr>
        <w:t>Floor Area Distribution. </w:t>
      </w:r>
      <w:r w:rsidRPr="003A67DE">
        <w:t>At least 30% percent of the net Floor Area of a Live/Work Unit must be designated for work activities. An applicant shall submit a floor plan of all proposed units to the Planning Division to demonstrate compliance with this regulation.</w:t>
      </w:r>
    </w:p>
    <w:p w14:paraId="7BCC2AF2" w14:textId="46DB3619" w:rsidR="00A31F82" w:rsidRPr="00F97E5E" w:rsidRDefault="00A31F82">
      <w:pPr>
        <w:numPr>
          <w:ilvl w:val="1"/>
          <w:numId w:val="8"/>
        </w:numPr>
        <w:jc w:val="both"/>
        <w:rPr>
          <w:b/>
          <w:bCs/>
        </w:rPr>
      </w:pPr>
      <w:r w:rsidRPr="00F97E5E">
        <w:rPr>
          <w:b/>
          <w:bCs/>
        </w:rPr>
        <w:t>Outdoor Living Area. </w:t>
      </w:r>
      <w:r w:rsidRPr="003A67DE">
        <w:t>Common or private on-site Open Space shall be provided for the use of occupants at a rate of at least 150 square feet per Live/Work Unit. This space may be attached to individual units or located on the roof or adjoining the building in a Rear Yard.</w:t>
      </w:r>
    </w:p>
    <w:p w14:paraId="62986EF6" w14:textId="77777777" w:rsidR="00A31F82" w:rsidRPr="0051560D" w:rsidRDefault="00A31F82" w:rsidP="00A31F82"/>
    <w:p w14:paraId="0CE5C6AF" w14:textId="77777777" w:rsidR="00A31F82" w:rsidRPr="001D6FC3" w:rsidRDefault="00A31F82" w:rsidP="00A31F82">
      <w:pPr>
        <w:jc w:val="center"/>
      </w:pPr>
      <w:r>
        <w:rPr>
          <w:noProof/>
        </w:rPr>
        <mc:AlternateContent>
          <mc:Choice Requires="wps">
            <w:drawing>
              <wp:anchor distT="0" distB="0" distL="114300" distR="114300" simplePos="0" relativeHeight="251658240" behindDoc="0" locked="0" layoutInCell="1" allowOverlap="1" wp14:anchorId="1FCA623C" wp14:editId="32275EC1">
                <wp:simplePos x="0" y="0"/>
                <wp:positionH relativeFrom="column">
                  <wp:posOffset>860126</wp:posOffset>
                </wp:positionH>
                <wp:positionV relativeFrom="paragraph">
                  <wp:posOffset>1047439</wp:posOffset>
                </wp:positionV>
                <wp:extent cx="4095750" cy="0"/>
                <wp:effectExtent l="0" t="0" r="0" b="0"/>
                <wp:wrapNone/>
                <wp:docPr id="2090469716" name="Straight Connector 1"/>
                <wp:cNvGraphicFramePr/>
                <a:graphic xmlns:a="http://schemas.openxmlformats.org/drawingml/2006/main">
                  <a:graphicData uri="http://schemas.microsoft.com/office/word/2010/wordprocessingShape">
                    <wps:wsp>
                      <wps:cNvCnPr/>
                      <wps:spPr>
                        <a:xfrm flipH="1">
                          <a:off x="0" y="0"/>
                          <a:ext cx="40957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6E67DB" id="Straight Connector 1" o:spid="_x0000_s1026"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67.75pt,82.5pt" to="390.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" strokecolor="black [3200]" strokeweight="2pt">
                <v:shadow on="t" color="black" opacity="24903f" origin=",.5" offset="0,.55556mm"/>
              </v:line>
            </w:pict>
          </mc:Fallback>
        </mc:AlternateContent>
      </w:r>
      <w:r w:rsidRPr="001D6FC3">
        <w:rPr>
          <w:noProof/>
        </w:rPr>
        <w:drawing>
          <wp:inline distT="0" distB="0" distL="0" distR="0" wp14:anchorId="2B6AEC7A" wp14:editId="3FFEE068">
            <wp:extent cx="2590800" cy="2034540"/>
            <wp:effectExtent l="0" t="0" r="0" b="3810"/>
            <wp:docPr id="1722179457" name="Picture 2" descr="FIGURE 11-31-17.A: LIVE/WORK">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9" descr="FIGURE 11-31-17.A: LIVE/WORK">
                      <a:hlinkClick r:id="rId14" tgtFrame="&quot;_blank&quo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0800" cy="2034540"/>
                    </a:xfrm>
                    <a:prstGeom prst="rect">
                      <a:avLst/>
                    </a:prstGeom>
                    <a:noFill/>
                    <a:ln>
                      <a:noFill/>
                    </a:ln>
                  </pic:spPr>
                </pic:pic>
              </a:graphicData>
            </a:graphic>
          </wp:inline>
        </w:drawing>
      </w:r>
    </w:p>
    <w:p w14:paraId="6603EFF4" w14:textId="77777777" w:rsidR="00A31F82" w:rsidRDefault="00A31F82" w:rsidP="00A31F82">
      <w:pPr>
        <w:jc w:val="center"/>
        <w:rPr>
          <w:b/>
          <w:bCs/>
          <w:strike/>
        </w:rPr>
      </w:pPr>
      <w:r w:rsidRPr="002C73A1">
        <w:rPr>
          <w:b/>
          <w:bCs/>
          <w:strike/>
        </w:rPr>
        <w:t>FIGURE 11-31-</w:t>
      </w:r>
      <w:proofErr w:type="gramStart"/>
      <w:r w:rsidRPr="002C73A1">
        <w:rPr>
          <w:b/>
          <w:bCs/>
          <w:strike/>
        </w:rPr>
        <w:t>17.A</w:t>
      </w:r>
      <w:proofErr w:type="gramEnd"/>
      <w:r w:rsidRPr="002C73A1">
        <w:rPr>
          <w:b/>
          <w:bCs/>
          <w:strike/>
        </w:rPr>
        <w:t>: LIVE/WORK</w:t>
      </w:r>
    </w:p>
    <w:p w14:paraId="32E1387D" w14:textId="77777777" w:rsidR="006F77C0" w:rsidRPr="002C73A1" w:rsidRDefault="006F77C0" w:rsidP="006F77C0">
      <w:pPr>
        <w:rPr>
          <w:strike/>
        </w:rPr>
      </w:pPr>
    </w:p>
    <w:p w14:paraId="26048A94" w14:textId="16D3F502" w:rsidR="00A31F82" w:rsidRPr="00070502" w:rsidRDefault="00C92622" w:rsidP="00A31F82">
      <w:r w:rsidRPr="00C92622">
        <w:rPr>
          <w:u w:val="single"/>
        </w:rPr>
        <w:lastRenderedPageBreak/>
        <w:t>Section 1</w:t>
      </w:r>
      <w:r w:rsidR="00EC358B">
        <w:rPr>
          <w:u w:val="single"/>
        </w:rPr>
        <w:t>4</w:t>
      </w:r>
      <w:proofErr w:type="gramStart"/>
      <w:r w:rsidRPr="00C92622">
        <w:t>:  </w:t>
      </w:r>
      <w:r w:rsidRPr="00C92622">
        <w:tab/>
      </w:r>
      <w:proofErr w:type="gramEnd"/>
      <w:r w:rsidRPr="00C92622">
        <w:t>That Mesa City Code Title 11, Section 11-31-31(A) is hereby amended as follows: </w:t>
      </w:r>
    </w:p>
    <w:p w14:paraId="1745136E" w14:textId="77777777" w:rsidR="00A31F82" w:rsidRPr="003A67DE" w:rsidRDefault="00A31F82" w:rsidP="003A67DE">
      <w:pPr>
        <w:numPr>
          <w:ilvl w:val="0"/>
          <w:numId w:val="1"/>
        </w:numPr>
        <w:rPr>
          <w:b/>
          <w:bCs/>
        </w:rPr>
      </w:pPr>
      <w:r w:rsidRPr="003A67DE">
        <w:rPr>
          <w:b/>
          <w:bCs/>
        </w:rPr>
        <w:t>11-31-31: - RESIDENTIAL USES IN COMMERCIAL DISTRICTS</w:t>
      </w:r>
    </w:p>
    <w:p w14:paraId="50071743" w14:textId="77777777" w:rsidR="00A31F82" w:rsidRPr="003A67DE" w:rsidRDefault="00A31F82">
      <w:pPr>
        <w:numPr>
          <w:ilvl w:val="1"/>
          <w:numId w:val="23"/>
        </w:numPr>
        <w:jc w:val="both"/>
      </w:pPr>
      <w:r w:rsidRPr="003A67DE">
        <w:t>Residential uses are permitted in the NC, LC, GC, and MX Districts as provided in Section 11-6-2, if located, developed, and operated in compliance with the following standards:</w:t>
      </w:r>
    </w:p>
    <w:p w14:paraId="3B1436F0" w14:textId="77777777" w:rsidR="00A31F82" w:rsidRPr="003A67DE" w:rsidRDefault="00A31F82">
      <w:pPr>
        <w:pStyle w:val="Heading3"/>
        <w:keepNext w:val="0"/>
        <w:keepLines w:val="0"/>
        <w:numPr>
          <w:ilvl w:val="2"/>
          <w:numId w:val="33"/>
        </w:numPr>
        <w:spacing w:before="120"/>
        <w:jc w:val="both"/>
        <w:rPr>
          <w:rFonts w:ascii="Times New Roman" w:eastAsia="Times New Roman" w:hAnsi="Times New Roman" w:cs="Times New Roman"/>
          <w:i/>
          <w:iCs/>
          <w:color w:val="auto"/>
        </w:rPr>
      </w:pPr>
      <w:r w:rsidRPr="003A67DE">
        <w:rPr>
          <w:rFonts w:ascii="Times New Roman" w:eastAsia="Times New Roman" w:hAnsi="Times New Roman" w:cs="Times New Roman"/>
          <w:i/>
          <w:iCs/>
          <w:color w:val="auto"/>
        </w:rPr>
        <w:t>Commercial Floor Area Requirements.</w:t>
      </w:r>
    </w:p>
    <w:p w14:paraId="118C679D" w14:textId="08EE5A57" w:rsidR="00A31F82" w:rsidRPr="003A67DE" w:rsidRDefault="00A31F82" w:rsidP="003A67DE">
      <w:pPr>
        <w:numPr>
          <w:ilvl w:val="3"/>
          <w:numId w:val="1"/>
        </w:numPr>
        <w:jc w:val="both"/>
      </w:pPr>
      <w:r w:rsidRPr="003A67DE">
        <w:rPr>
          <w:i/>
          <w:iCs/>
        </w:rPr>
        <w:t xml:space="preserve">Projects </w:t>
      </w:r>
      <w:proofErr w:type="spellStart"/>
      <w:r w:rsidRPr="003A67DE">
        <w:rPr>
          <w:i/>
          <w:iCs/>
          <w:strike/>
        </w:rPr>
        <w:t>w</w:t>
      </w:r>
      <w:r w:rsidRPr="003A67DE">
        <w:rPr>
          <w:b/>
          <w:bCs/>
          <w:i/>
          <w:iCs/>
        </w:rPr>
        <w:t>W</w:t>
      </w:r>
      <w:r w:rsidRPr="003A67DE">
        <w:rPr>
          <w:i/>
          <w:iCs/>
        </w:rPr>
        <w:t>ith</w:t>
      </w:r>
      <w:proofErr w:type="spellEnd"/>
      <w:r w:rsidRPr="003A67DE">
        <w:rPr>
          <w:i/>
          <w:iCs/>
        </w:rPr>
        <w:t xml:space="preserve"> </w:t>
      </w:r>
      <w:proofErr w:type="spellStart"/>
      <w:r w:rsidRPr="003A67DE">
        <w:rPr>
          <w:i/>
          <w:iCs/>
          <w:strike/>
        </w:rPr>
        <w:t>o</w:t>
      </w:r>
      <w:r w:rsidRPr="003A67DE">
        <w:rPr>
          <w:b/>
          <w:bCs/>
          <w:i/>
          <w:iCs/>
        </w:rPr>
        <w:t>O</w:t>
      </w:r>
      <w:r w:rsidRPr="003A67DE">
        <w:rPr>
          <w:i/>
          <w:iCs/>
        </w:rPr>
        <w:t>nly</w:t>
      </w:r>
      <w:proofErr w:type="spellEnd"/>
      <w:r w:rsidRPr="003A67DE">
        <w:rPr>
          <w:i/>
          <w:iCs/>
        </w:rPr>
        <w:t xml:space="preserve"> </w:t>
      </w:r>
      <w:proofErr w:type="spellStart"/>
      <w:r w:rsidRPr="003A67DE">
        <w:rPr>
          <w:i/>
          <w:iCs/>
          <w:strike/>
        </w:rPr>
        <w:t>s</w:t>
      </w:r>
      <w:r w:rsidRPr="003A67DE">
        <w:rPr>
          <w:b/>
          <w:bCs/>
          <w:i/>
          <w:iCs/>
        </w:rPr>
        <w:t>S</w:t>
      </w:r>
      <w:r w:rsidRPr="003A67DE">
        <w:rPr>
          <w:i/>
          <w:iCs/>
        </w:rPr>
        <w:t>ingle</w:t>
      </w:r>
      <w:proofErr w:type="spellEnd"/>
      <w:r w:rsidRPr="003A67DE">
        <w:rPr>
          <w:i/>
          <w:iCs/>
        </w:rPr>
        <w:t xml:space="preserve">-Story </w:t>
      </w:r>
      <w:proofErr w:type="spellStart"/>
      <w:r w:rsidRPr="003A67DE">
        <w:rPr>
          <w:i/>
          <w:iCs/>
          <w:strike/>
        </w:rPr>
        <w:t>b</w:t>
      </w:r>
      <w:r w:rsidRPr="003A67DE">
        <w:rPr>
          <w:b/>
          <w:bCs/>
          <w:i/>
          <w:iCs/>
        </w:rPr>
        <w:t>B</w:t>
      </w:r>
      <w:r w:rsidRPr="003A67DE">
        <w:rPr>
          <w:i/>
          <w:iCs/>
        </w:rPr>
        <w:t>uildings</w:t>
      </w:r>
      <w:proofErr w:type="spellEnd"/>
      <w:r w:rsidRPr="003A67DE">
        <w:rPr>
          <w:i/>
          <w:iCs/>
        </w:rPr>
        <w:t>.</w:t>
      </w:r>
      <w:r w:rsidRPr="003A67DE">
        <w:t xml:space="preserve"> </w:t>
      </w:r>
      <w:r w:rsidRPr="007158A0">
        <w:t>A project that contains only single-</w:t>
      </w:r>
      <w:r w:rsidRPr="003A67DE">
        <w:t>S</w:t>
      </w:r>
      <w:r w:rsidRPr="007158A0">
        <w:t>tory (1-</w:t>
      </w:r>
      <w:r w:rsidRPr="003A67DE">
        <w:t>S</w:t>
      </w:r>
      <w:r w:rsidRPr="007158A0">
        <w:t>tory) buildings may include residential if a minimum of 60</w:t>
      </w:r>
      <w:r w:rsidRPr="003A67DE">
        <w:t>% percent</w:t>
      </w:r>
      <w:r w:rsidRPr="007158A0">
        <w:t xml:space="preserve"> of the gross </w:t>
      </w:r>
      <w:r w:rsidRPr="003A67DE">
        <w:t>F</w:t>
      </w:r>
      <w:r w:rsidRPr="007158A0">
        <w:t xml:space="preserve">loor </w:t>
      </w:r>
      <w:r w:rsidRPr="003A67DE">
        <w:t>A</w:t>
      </w:r>
      <w:r w:rsidRPr="007158A0">
        <w:t>rea (GFA) of all the buildings for the project is reserved for commercial uses.</w:t>
      </w:r>
    </w:p>
    <w:p w14:paraId="526F9E04" w14:textId="35B0252F" w:rsidR="00A31F82" w:rsidRPr="003A67DE" w:rsidRDefault="00A31F82" w:rsidP="003A67DE">
      <w:pPr>
        <w:numPr>
          <w:ilvl w:val="3"/>
          <w:numId w:val="1"/>
        </w:numPr>
        <w:jc w:val="both"/>
      </w:pPr>
      <w:r w:rsidRPr="003A67DE">
        <w:rPr>
          <w:i/>
          <w:iCs/>
        </w:rPr>
        <w:t xml:space="preserve">Projects </w:t>
      </w:r>
      <w:proofErr w:type="spellStart"/>
      <w:r w:rsidR="003A67DE" w:rsidRPr="003A67DE">
        <w:rPr>
          <w:i/>
          <w:iCs/>
          <w:strike/>
        </w:rPr>
        <w:t>w</w:t>
      </w:r>
      <w:r w:rsidR="003A67DE" w:rsidRPr="003A67DE">
        <w:rPr>
          <w:b/>
          <w:bCs/>
          <w:i/>
          <w:iCs/>
        </w:rPr>
        <w:t>W</w:t>
      </w:r>
      <w:r w:rsidRPr="003A67DE">
        <w:rPr>
          <w:i/>
          <w:iCs/>
        </w:rPr>
        <w:t>ith</w:t>
      </w:r>
      <w:proofErr w:type="spellEnd"/>
      <w:r w:rsidRPr="003A67DE">
        <w:rPr>
          <w:i/>
          <w:iCs/>
        </w:rPr>
        <w:t xml:space="preserve"> </w:t>
      </w:r>
      <w:proofErr w:type="spellStart"/>
      <w:r w:rsidRPr="003A67DE">
        <w:rPr>
          <w:i/>
          <w:iCs/>
          <w:strike/>
        </w:rPr>
        <w:t>m</w:t>
      </w:r>
      <w:r w:rsidRPr="003A67DE">
        <w:rPr>
          <w:b/>
          <w:bCs/>
          <w:i/>
          <w:iCs/>
        </w:rPr>
        <w:t>M</w:t>
      </w:r>
      <w:r w:rsidRPr="003A67DE">
        <w:rPr>
          <w:i/>
          <w:iCs/>
        </w:rPr>
        <w:t>ultiple</w:t>
      </w:r>
      <w:proofErr w:type="spellEnd"/>
      <w:r w:rsidRPr="003A67DE">
        <w:rPr>
          <w:i/>
          <w:iCs/>
        </w:rPr>
        <w:t xml:space="preserve">-Story </w:t>
      </w:r>
      <w:proofErr w:type="spellStart"/>
      <w:r w:rsidR="003A67DE" w:rsidRPr="003A67DE">
        <w:rPr>
          <w:i/>
          <w:iCs/>
          <w:strike/>
        </w:rPr>
        <w:t>b</w:t>
      </w:r>
      <w:r w:rsidR="003A67DE" w:rsidRPr="003A67DE">
        <w:rPr>
          <w:b/>
          <w:bCs/>
          <w:i/>
          <w:iCs/>
        </w:rPr>
        <w:t>B</w:t>
      </w:r>
      <w:r w:rsidRPr="003A67DE">
        <w:rPr>
          <w:i/>
          <w:iCs/>
        </w:rPr>
        <w:t>uildings</w:t>
      </w:r>
      <w:proofErr w:type="spellEnd"/>
      <w:r w:rsidRPr="003A67DE">
        <w:rPr>
          <w:i/>
          <w:iCs/>
        </w:rPr>
        <w:t xml:space="preserve"> or a </w:t>
      </w:r>
      <w:proofErr w:type="spellStart"/>
      <w:r w:rsidR="003A67DE" w:rsidRPr="003A67DE">
        <w:rPr>
          <w:i/>
          <w:iCs/>
          <w:strike/>
        </w:rPr>
        <w:t>m</w:t>
      </w:r>
      <w:r w:rsidR="003A67DE" w:rsidRPr="003A67DE">
        <w:rPr>
          <w:b/>
          <w:bCs/>
          <w:i/>
          <w:iCs/>
        </w:rPr>
        <w:t>M</w:t>
      </w:r>
      <w:r w:rsidRPr="003A67DE">
        <w:rPr>
          <w:i/>
          <w:iCs/>
        </w:rPr>
        <w:t>ixture</w:t>
      </w:r>
      <w:proofErr w:type="spellEnd"/>
      <w:r w:rsidRPr="003A67DE">
        <w:rPr>
          <w:i/>
          <w:iCs/>
        </w:rPr>
        <w:t xml:space="preserve"> of </w:t>
      </w:r>
      <w:proofErr w:type="spellStart"/>
      <w:r w:rsidRPr="003A67DE">
        <w:rPr>
          <w:i/>
          <w:iCs/>
          <w:strike/>
        </w:rPr>
        <w:t>s</w:t>
      </w:r>
      <w:r w:rsidRPr="003A67DE">
        <w:rPr>
          <w:b/>
          <w:bCs/>
          <w:i/>
          <w:iCs/>
        </w:rPr>
        <w:t>S</w:t>
      </w:r>
      <w:r w:rsidRPr="003A67DE">
        <w:rPr>
          <w:i/>
          <w:iCs/>
        </w:rPr>
        <w:t>ingle</w:t>
      </w:r>
      <w:proofErr w:type="spellEnd"/>
      <w:r w:rsidRPr="003A67DE">
        <w:rPr>
          <w:i/>
          <w:iCs/>
        </w:rPr>
        <w:t xml:space="preserve">-Story (1-Story) and </w:t>
      </w:r>
      <w:proofErr w:type="spellStart"/>
      <w:r w:rsidR="003A67DE" w:rsidRPr="003A67DE">
        <w:rPr>
          <w:i/>
          <w:iCs/>
          <w:strike/>
        </w:rPr>
        <w:t>m</w:t>
      </w:r>
      <w:r w:rsidR="003A67DE" w:rsidRPr="003A67DE">
        <w:rPr>
          <w:b/>
          <w:bCs/>
          <w:i/>
          <w:iCs/>
        </w:rPr>
        <w:t>M</w:t>
      </w:r>
      <w:r w:rsidRPr="003A67DE">
        <w:rPr>
          <w:i/>
          <w:iCs/>
        </w:rPr>
        <w:t>ultiple</w:t>
      </w:r>
      <w:proofErr w:type="spellEnd"/>
      <w:r w:rsidRPr="003A67DE">
        <w:rPr>
          <w:i/>
          <w:iCs/>
        </w:rPr>
        <w:t xml:space="preserve">-Story </w:t>
      </w:r>
      <w:proofErr w:type="spellStart"/>
      <w:r w:rsidR="003A67DE" w:rsidRPr="003A67DE">
        <w:rPr>
          <w:i/>
          <w:iCs/>
          <w:strike/>
        </w:rPr>
        <w:t>b</w:t>
      </w:r>
      <w:r w:rsidR="003A67DE" w:rsidRPr="003A67DE">
        <w:rPr>
          <w:b/>
          <w:bCs/>
          <w:i/>
          <w:iCs/>
        </w:rPr>
        <w:t>B</w:t>
      </w:r>
      <w:r w:rsidRPr="003A67DE">
        <w:rPr>
          <w:i/>
          <w:iCs/>
        </w:rPr>
        <w:t>uildings</w:t>
      </w:r>
      <w:proofErr w:type="spellEnd"/>
      <w:r w:rsidRPr="003A67DE">
        <w:rPr>
          <w:i/>
          <w:iCs/>
        </w:rPr>
        <w:t>.</w:t>
      </w:r>
      <w:r w:rsidRPr="003A67DE">
        <w:t xml:space="preserve"> </w:t>
      </w:r>
      <w:r w:rsidRPr="007158A0">
        <w:t>A project that contains multiple-</w:t>
      </w:r>
      <w:r w:rsidRPr="003A67DE">
        <w:t>S</w:t>
      </w:r>
      <w:r w:rsidRPr="007158A0">
        <w:t>tory buildings or a mixture of single-</w:t>
      </w:r>
      <w:r w:rsidRPr="003A67DE">
        <w:t>S</w:t>
      </w:r>
      <w:r w:rsidRPr="007158A0">
        <w:t>tory and multiple-</w:t>
      </w:r>
      <w:r w:rsidRPr="003A67DE">
        <w:t>S</w:t>
      </w:r>
      <w:r w:rsidRPr="007158A0">
        <w:t>tory buildings may include residential if:</w:t>
      </w:r>
    </w:p>
    <w:p w14:paraId="1F0DF132" w14:textId="13E40EA2" w:rsidR="00A31F82" w:rsidRPr="004532C6" w:rsidRDefault="00A1688A" w:rsidP="002211A5">
      <w:pPr>
        <w:ind w:left="2880" w:hanging="720"/>
        <w:jc w:val="both"/>
      </w:pPr>
      <w:r w:rsidRPr="002211A5">
        <w:rPr>
          <w:strike/>
        </w:rPr>
        <w:t>(</w:t>
      </w:r>
      <w:proofErr w:type="spellStart"/>
      <w:r>
        <w:t>i</w:t>
      </w:r>
      <w:proofErr w:type="spellEnd"/>
      <w:r w:rsidRPr="002211A5">
        <w:rPr>
          <w:strike/>
        </w:rPr>
        <w:t>)</w:t>
      </w:r>
      <w:r w:rsidR="002211A5" w:rsidRPr="002211A5">
        <w:rPr>
          <w:b/>
          <w:bCs/>
        </w:rPr>
        <w:t>.</w:t>
      </w:r>
      <w:r w:rsidR="00251391">
        <w:tab/>
      </w:r>
      <w:r w:rsidR="00A31F82" w:rsidRPr="004532C6">
        <w:t>A minimum of 60</w:t>
      </w:r>
      <w:r w:rsidR="00A31F82" w:rsidRPr="004532C6">
        <w:rPr>
          <w:b/>
          <w:bCs/>
        </w:rPr>
        <w:t>%</w:t>
      </w:r>
      <w:r w:rsidR="00A31F82" w:rsidRPr="004532C6">
        <w:rPr>
          <w:strike/>
        </w:rPr>
        <w:t xml:space="preserve"> percent</w:t>
      </w:r>
      <w:r w:rsidR="00A31F82" w:rsidRPr="004532C6">
        <w:t xml:space="preserve"> of the gross Floor Area (GFA) of all the buildings for the project is reserved for commercial </w:t>
      </w:r>
      <w:proofErr w:type="gramStart"/>
      <w:r w:rsidR="00A31F82" w:rsidRPr="004532C6">
        <w:t>uses</w:t>
      </w:r>
      <w:proofErr w:type="gramEnd"/>
      <w:r w:rsidR="00A31F82" w:rsidRPr="004532C6">
        <w:t>; and</w:t>
      </w:r>
    </w:p>
    <w:p w14:paraId="74EADAA9" w14:textId="60A21D94" w:rsidR="00A31F82" w:rsidRPr="004532C6" w:rsidRDefault="002211A5" w:rsidP="002211A5">
      <w:pPr>
        <w:ind w:left="2880" w:hanging="720"/>
        <w:jc w:val="both"/>
      </w:pPr>
      <w:r w:rsidRPr="002211A5">
        <w:rPr>
          <w:strike/>
        </w:rPr>
        <w:t>(</w:t>
      </w:r>
      <w:r>
        <w:t>ii</w:t>
      </w:r>
      <w:r w:rsidRPr="002211A5">
        <w:rPr>
          <w:strike/>
        </w:rPr>
        <w:t>)</w:t>
      </w:r>
      <w:r w:rsidRPr="002211A5">
        <w:rPr>
          <w:b/>
          <w:bCs/>
        </w:rPr>
        <w:t>.</w:t>
      </w:r>
      <w:r>
        <w:tab/>
      </w:r>
      <w:r w:rsidR="00A31F82" w:rsidRPr="004532C6">
        <w:t>A minimum of 65</w:t>
      </w:r>
      <w:r w:rsidR="00A31F82" w:rsidRPr="004532C6">
        <w:rPr>
          <w:b/>
          <w:bCs/>
        </w:rPr>
        <w:t>%</w:t>
      </w:r>
      <w:r w:rsidR="00A31F82" w:rsidRPr="004532C6">
        <w:rPr>
          <w:strike/>
        </w:rPr>
        <w:t xml:space="preserve"> percent</w:t>
      </w:r>
      <w:r w:rsidR="00A31F82" w:rsidRPr="004532C6">
        <w:t xml:space="preserve"> of the ground floor of each multi-Story building is reserved for commercial uses.</w:t>
      </w:r>
    </w:p>
    <w:p w14:paraId="70D37AE1" w14:textId="4EC611FF" w:rsidR="00A31F82" w:rsidRPr="004532C6" w:rsidRDefault="00A31F82">
      <w:pPr>
        <w:pStyle w:val="Heading3"/>
        <w:keepNext w:val="0"/>
        <w:keepLines w:val="0"/>
        <w:numPr>
          <w:ilvl w:val="2"/>
          <w:numId w:val="6"/>
        </w:numPr>
        <w:spacing w:before="120"/>
        <w:jc w:val="both"/>
        <w:rPr>
          <w:rFonts w:ascii="Times New Roman" w:eastAsia="Times New Roman" w:hAnsi="Times New Roman" w:cs="Times New Roman"/>
          <w:i/>
          <w:iCs/>
          <w:color w:val="auto"/>
        </w:rPr>
      </w:pPr>
      <w:r w:rsidRPr="004532C6">
        <w:rPr>
          <w:rFonts w:ascii="Times New Roman" w:eastAsia="Times New Roman" w:hAnsi="Times New Roman" w:cs="Times New Roman"/>
          <w:i/>
          <w:iCs/>
          <w:color w:val="auto"/>
        </w:rPr>
        <w:t>Maximum Density. </w:t>
      </w:r>
      <w:r w:rsidRPr="004532C6">
        <w:rPr>
          <w:rFonts w:ascii="Times New Roman" w:eastAsia="Times New Roman" w:hAnsi="Times New Roman" w:cs="Times New Roman"/>
          <w:b w:val="0"/>
          <w:bCs w:val="0"/>
          <w:color w:val="auto"/>
        </w:rPr>
        <w:t>Maximum residential density shall be no more than 15 Dwelling Units per acre in the NC District, and no more than 25 Dwelling Units per acre in the LC and GC Districts.</w:t>
      </w:r>
    </w:p>
    <w:p w14:paraId="7C1E02BE" w14:textId="52694FFB" w:rsidR="00A31F82" w:rsidRPr="004532C6" w:rsidRDefault="00C92622" w:rsidP="004532C6">
      <w:pPr>
        <w:ind w:left="1440" w:hanging="720"/>
        <w:jc w:val="both"/>
        <w:rPr>
          <w:b/>
          <w:bCs/>
        </w:rPr>
      </w:pPr>
      <w:r>
        <w:rPr>
          <w:b/>
          <w:bCs/>
        </w:rPr>
        <w:t>3</w:t>
      </w:r>
      <w:r w:rsidR="004532C6" w:rsidRPr="004532C6">
        <w:rPr>
          <w:b/>
          <w:bCs/>
        </w:rPr>
        <w:t>.</w:t>
      </w:r>
      <w:r w:rsidR="004532C6" w:rsidRPr="004532C6">
        <w:rPr>
          <w:b/>
          <w:bCs/>
        </w:rPr>
        <w:tab/>
      </w:r>
      <w:r w:rsidR="00A31F82" w:rsidRPr="004532C6">
        <w:rPr>
          <w:b/>
          <w:bCs/>
          <w:i/>
          <w:iCs/>
        </w:rPr>
        <w:t>MX DISTRICT DEVELOPMENT STANDARDS.</w:t>
      </w:r>
      <w:r w:rsidR="00A31F82" w:rsidRPr="004532C6">
        <w:rPr>
          <w:b/>
          <w:bCs/>
        </w:rPr>
        <w:t xml:space="preserve"> PROJECTS DEVELOPED WITH RESIDENTIAL USES SHALL COMPLY WITH THE MX DISTRICT DEVELOPMENT STANDARDS PER TABLE 11-6-</w:t>
      </w:r>
      <w:proofErr w:type="gramStart"/>
      <w:r w:rsidR="00A31F82" w:rsidRPr="004532C6">
        <w:rPr>
          <w:b/>
          <w:bCs/>
        </w:rPr>
        <w:t>3.A.</w:t>
      </w:r>
      <w:proofErr w:type="gramEnd"/>
    </w:p>
    <w:p w14:paraId="265C40B7" w14:textId="618A3D45" w:rsidR="00A31F82" w:rsidRPr="004532C6" w:rsidRDefault="00C92622" w:rsidP="004532C6">
      <w:pPr>
        <w:ind w:left="1440" w:hanging="720"/>
        <w:jc w:val="both"/>
        <w:rPr>
          <w:b/>
          <w:bCs/>
        </w:rPr>
      </w:pPr>
      <w:r>
        <w:rPr>
          <w:b/>
          <w:bCs/>
        </w:rPr>
        <w:t>4</w:t>
      </w:r>
      <w:r w:rsidR="004532C6" w:rsidRPr="004532C6">
        <w:rPr>
          <w:b/>
          <w:bCs/>
        </w:rPr>
        <w:t>.</w:t>
      </w:r>
      <w:r w:rsidR="004532C6" w:rsidRPr="004532C6">
        <w:rPr>
          <w:b/>
          <w:bCs/>
        </w:rPr>
        <w:tab/>
      </w:r>
      <w:r w:rsidR="00A31F82" w:rsidRPr="004532C6">
        <w:rPr>
          <w:b/>
          <w:bCs/>
          <w:i/>
          <w:iCs/>
        </w:rPr>
        <w:t>PARKING.</w:t>
      </w:r>
      <w:r w:rsidR="00A31F82" w:rsidRPr="004532C6">
        <w:rPr>
          <w:b/>
          <w:bCs/>
        </w:rPr>
        <w:t xml:space="preserve"> PROJECTS CONTAINING RESIDENTIAL USES SHALL PROVIDE PARKING PER THE MULTIPLE RESIDENTIAL MINIMUM PARKING REQUIREMENTS PER TABLE 11-32-</w:t>
      </w:r>
      <w:proofErr w:type="gramStart"/>
      <w:r w:rsidR="00A31F82" w:rsidRPr="004532C6">
        <w:rPr>
          <w:b/>
          <w:bCs/>
        </w:rPr>
        <w:t>3.A.</w:t>
      </w:r>
      <w:proofErr w:type="gramEnd"/>
    </w:p>
    <w:p w14:paraId="12E16E41" w14:textId="77777777" w:rsidR="001F6214" w:rsidRPr="008573BE" w:rsidRDefault="001F6214" w:rsidP="008573BE">
      <w:pPr>
        <w:jc w:val="center"/>
      </w:pPr>
      <w:r w:rsidRPr="008573BE">
        <w:t>…</w:t>
      </w:r>
    </w:p>
    <w:p w14:paraId="338D70CD" w14:textId="2C6256F1" w:rsidR="006F77C0" w:rsidRPr="006F77C0" w:rsidRDefault="006F77C0" w:rsidP="008573BE">
      <w:pPr>
        <w:numPr>
          <w:ilvl w:val="0"/>
          <w:numId w:val="1"/>
        </w:numPr>
      </w:pPr>
      <w:r w:rsidRPr="006F77C0">
        <w:rPr>
          <w:u w:val="single"/>
        </w:rPr>
        <w:t>Section 15</w:t>
      </w:r>
      <w:proofErr w:type="gramStart"/>
      <w:r w:rsidRPr="006F77C0">
        <w:t>:  </w:t>
      </w:r>
      <w:r w:rsidRPr="006F77C0">
        <w:tab/>
      </w:r>
      <w:proofErr w:type="gramEnd"/>
      <w:r w:rsidRPr="006F77C0">
        <w:t>That Mesa City Code Title 11, Section 11-31-36(F)(9) is hereby amended as follows: </w:t>
      </w:r>
    </w:p>
    <w:p w14:paraId="5DBD0EB7" w14:textId="77777777" w:rsidR="00E103AB" w:rsidRPr="00E103AB" w:rsidRDefault="00E103AB" w:rsidP="00E103AB">
      <w:pPr>
        <w:numPr>
          <w:ilvl w:val="0"/>
          <w:numId w:val="1"/>
        </w:numPr>
        <w:rPr>
          <w:b/>
          <w:bCs/>
        </w:rPr>
      </w:pPr>
      <w:r w:rsidRPr="00E103AB">
        <w:rPr>
          <w:b/>
          <w:bCs/>
        </w:rPr>
        <w:t>11-31-36: - DATA CENTERS</w:t>
      </w:r>
    </w:p>
    <w:p w14:paraId="60695D70" w14:textId="43160F80" w:rsidR="00E103AB" w:rsidRDefault="00E103AB" w:rsidP="00E103AB">
      <w:pPr>
        <w:pStyle w:val="Heading3"/>
        <w:keepNext w:val="0"/>
        <w:keepLines w:val="0"/>
        <w:spacing w:before="120"/>
        <w:ind w:left="1440" w:hanging="1440"/>
        <w:jc w:val="center"/>
        <w:rPr>
          <w:rFonts w:ascii="Times New Roman" w:eastAsia="Times New Roman" w:hAnsi="Times New Roman" w:cs="Times New Roman"/>
          <w:b w:val="0"/>
          <w:bCs w:val="0"/>
          <w:color w:val="auto"/>
        </w:rPr>
      </w:pPr>
      <w:r w:rsidRPr="00E103AB">
        <w:rPr>
          <w:rFonts w:ascii="Times New Roman" w:eastAsia="Times New Roman" w:hAnsi="Times New Roman" w:cs="Times New Roman"/>
          <w:b w:val="0"/>
          <w:bCs w:val="0"/>
          <w:color w:val="auto"/>
        </w:rPr>
        <w:t>…</w:t>
      </w:r>
    </w:p>
    <w:p w14:paraId="11C02ED8" w14:textId="374D730D" w:rsidR="002E0413" w:rsidRPr="002E0413" w:rsidRDefault="002E0413" w:rsidP="002E0413">
      <w:r w:rsidRPr="002E0413">
        <w:t>F.</w:t>
      </w:r>
      <w:r>
        <w:tab/>
      </w:r>
      <w:r w:rsidRPr="002E0413">
        <w:rPr>
          <w:b/>
          <w:bCs/>
        </w:rPr>
        <w:t>Development Standards.</w:t>
      </w:r>
    </w:p>
    <w:p w14:paraId="1F19E7CB" w14:textId="3E9530AE" w:rsidR="002E0413" w:rsidRPr="002E0413" w:rsidRDefault="002E0413" w:rsidP="002E0413">
      <w:pPr>
        <w:pStyle w:val="Heading3"/>
        <w:keepNext w:val="0"/>
        <w:keepLines w:val="0"/>
        <w:spacing w:before="120"/>
        <w:ind w:left="1440" w:hanging="1440"/>
        <w:jc w:val="center"/>
        <w:rPr>
          <w:rFonts w:ascii="Times New Roman" w:eastAsia="Times New Roman" w:hAnsi="Times New Roman" w:cs="Times New Roman"/>
          <w:b w:val="0"/>
          <w:bCs w:val="0"/>
          <w:color w:val="auto"/>
        </w:rPr>
      </w:pPr>
      <w:r w:rsidRPr="00E103AB">
        <w:rPr>
          <w:rFonts w:ascii="Times New Roman" w:eastAsia="Times New Roman" w:hAnsi="Times New Roman" w:cs="Times New Roman"/>
          <w:b w:val="0"/>
          <w:bCs w:val="0"/>
          <w:color w:val="auto"/>
        </w:rPr>
        <w:t>…</w:t>
      </w:r>
    </w:p>
    <w:p w14:paraId="12DC9446" w14:textId="6E196CA1" w:rsidR="008573BE" w:rsidRPr="008573BE" w:rsidRDefault="008573BE">
      <w:pPr>
        <w:pStyle w:val="Heading3"/>
        <w:keepNext w:val="0"/>
        <w:keepLines w:val="0"/>
        <w:numPr>
          <w:ilvl w:val="2"/>
          <w:numId w:val="16"/>
        </w:numPr>
        <w:spacing w:before="120"/>
        <w:jc w:val="both"/>
        <w:rPr>
          <w:rFonts w:ascii="Times New Roman" w:eastAsia="Times New Roman" w:hAnsi="Times New Roman" w:cs="Times New Roman"/>
          <w:i/>
          <w:iCs/>
          <w:color w:val="auto"/>
        </w:rPr>
      </w:pPr>
      <w:r w:rsidRPr="008573BE">
        <w:rPr>
          <w:rFonts w:ascii="Times New Roman" w:eastAsia="Times New Roman" w:hAnsi="Times New Roman" w:cs="Times New Roman"/>
          <w:i/>
          <w:iCs/>
          <w:color w:val="auto"/>
        </w:rPr>
        <w:t>Substation Screening.</w:t>
      </w:r>
    </w:p>
    <w:p w14:paraId="33310FBB" w14:textId="77777777" w:rsidR="008573BE" w:rsidRDefault="008573BE" w:rsidP="008573BE">
      <w:pPr>
        <w:jc w:val="center"/>
      </w:pPr>
      <w:r w:rsidRPr="007158A0">
        <w:t>…</w:t>
      </w:r>
    </w:p>
    <w:p w14:paraId="7C354BA7" w14:textId="77777777" w:rsidR="008573BE" w:rsidRPr="00361441" w:rsidRDefault="008573BE">
      <w:pPr>
        <w:numPr>
          <w:ilvl w:val="3"/>
          <w:numId w:val="10"/>
        </w:numPr>
        <w:jc w:val="both"/>
      </w:pPr>
      <w:r w:rsidRPr="00A426CC">
        <w:rPr>
          <w:i/>
        </w:rPr>
        <w:t>Enclosure Design.</w:t>
      </w:r>
      <w:r w:rsidRPr="00361441">
        <w:t xml:space="preserve"> Substations, whether private or public, shall be screened using walls, fencing, </w:t>
      </w:r>
      <w:proofErr w:type="spellStart"/>
      <w:r w:rsidRPr="00361441">
        <w:t>berming</w:t>
      </w:r>
      <w:proofErr w:type="spellEnd"/>
      <w:r w:rsidRPr="00361441">
        <w:t>, landscaping, or other alternative methods.</w:t>
      </w:r>
    </w:p>
    <w:p w14:paraId="23A433E4" w14:textId="77777777" w:rsidR="008573BE" w:rsidRPr="00361441" w:rsidRDefault="008573BE" w:rsidP="00361441">
      <w:pPr>
        <w:numPr>
          <w:ilvl w:val="4"/>
          <w:numId w:val="1"/>
        </w:numPr>
        <w:jc w:val="both"/>
      </w:pPr>
      <w:r w:rsidRPr="00361441">
        <w:rPr>
          <w:i/>
          <w:iCs/>
        </w:rPr>
        <w:t>Screen Walls 10 Feet in Height or Shorter.</w:t>
      </w:r>
      <w:r w:rsidRPr="00361441">
        <w:t xml:space="preserve"> Substation screen walls that are 10 feet in height or shorter shall comply with the </w:t>
      </w:r>
      <w:r w:rsidRPr="00361441">
        <w:lastRenderedPageBreak/>
        <w:t xml:space="preserve">development standards in Section 11-31-16(F)(7) and Section 11-30-4 for Fences and Freestanding </w:t>
      </w:r>
      <w:proofErr w:type="gramStart"/>
      <w:r w:rsidRPr="00361441">
        <w:t>Walls, and</w:t>
      </w:r>
      <w:proofErr w:type="gramEnd"/>
      <w:r w:rsidRPr="00361441">
        <w:t xml:space="preserve"> be designed to match any proposed publicly facing wall within the development.</w:t>
      </w:r>
    </w:p>
    <w:p w14:paraId="6D676CCB" w14:textId="77777777" w:rsidR="008573BE" w:rsidRPr="00361441" w:rsidRDefault="008573BE" w:rsidP="00361441">
      <w:pPr>
        <w:numPr>
          <w:ilvl w:val="4"/>
          <w:numId w:val="1"/>
        </w:numPr>
        <w:jc w:val="both"/>
      </w:pPr>
      <w:r w:rsidRPr="00361441">
        <w:rPr>
          <w:i/>
          <w:iCs/>
        </w:rPr>
        <w:t>Screen Walls Greater than 10 Feet in Height.</w:t>
      </w:r>
      <w:r w:rsidRPr="00361441">
        <w:t> Substation screen walls greater than 10 feet in height shall:</w:t>
      </w:r>
    </w:p>
    <w:p w14:paraId="33C5A614" w14:textId="77777777" w:rsidR="008573BE" w:rsidRPr="00361441" w:rsidRDefault="008573BE" w:rsidP="00361441">
      <w:pPr>
        <w:numPr>
          <w:ilvl w:val="5"/>
          <w:numId w:val="1"/>
        </w:numPr>
        <w:jc w:val="both"/>
      </w:pPr>
      <w:r w:rsidRPr="00361441">
        <w:t>Consist of a 10-foot solid masonry wall that uses materials and finishes that match any proposed publicly facing wall within the development; and</w:t>
      </w:r>
    </w:p>
    <w:p w14:paraId="40810A55" w14:textId="09555D77" w:rsidR="008573BE" w:rsidRPr="00361441" w:rsidRDefault="008573BE" w:rsidP="00361441">
      <w:pPr>
        <w:numPr>
          <w:ilvl w:val="5"/>
          <w:numId w:val="1"/>
        </w:numPr>
        <w:jc w:val="both"/>
      </w:pPr>
      <w:r w:rsidRPr="00361441">
        <w:t xml:space="preserve">A decorative louvered, slated, or perforated upper screen, </w:t>
      </w:r>
      <w:r w:rsidR="00652FDF" w:rsidRPr="00EA592B">
        <w:rPr>
          <w:iCs/>
        </w:rPr>
        <w:t xml:space="preserve">no </w:t>
      </w:r>
      <w:r w:rsidR="00652FDF" w:rsidRPr="00652FDF">
        <w:rPr>
          <w:b/>
          <w:bCs/>
          <w:iCs/>
        </w:rPr>
        <w:t>LESS THAN 50% AND NO</w:t>
      </w:r>
      <w:r w:rsidR="00652FDF">
        <w:rPr>
          <w:iCs/>
        </w:rPr>
        <w:t xml:space="preserve"> </w:t>
      </w:r>
      <w:r w:rsidR="00652FDF" w:rsidRPr="00652FDF">
        <w:rPr>
          <w:iCs/>
        </w:rPr>
        <w:t>more</w:t>
      </w:r>
      <w:r w:rsidR="00652FDF" w:rsidRPr="00EA592B">
        <w:rPr>
          <w:iCs/>
        </w:rPr>
        <w:t xml:space="preserve"> than 75% opaque</w:t>
      </w:r>
      <w:r w:rsidRPr="00361441">
        <w:t>, mounted above the masonry wall.</w:t>
      </w:r>
    </w:p>
    <w:p w14:paraId="3C23C13E" w14:textId="705AFD4F" w:rsidR="006F77C0" w:rsidRDefault="00DA0025" w:rsidP="00361441">
      <w:pPr>
        <w:numPr>
          <w:ilvl w:val="0"/>
          <w:numId w:val="1"/>
        </w:numPr>
      </w:pPr>
      <w:r w:rsidRPr="00DA0025">
        <w:rPr>
          <w:u w:val="single"/>
        </w:rPr>
        <w:t>Section 16</w:t>
      </w:r>
      <w:proofErr w:type="gramStart"/>
      <w:r w:rsidRPr="00DA0025">
        <w:t>:  </w:t>
      </w:r>
      <w:r w:rsidRPr="00DA0025">
        <w:tab/>
      </w:r>
      <w:proofErr w:type="gramEnd"/>
      <w:r w:rsidRPr="00DA0025">
        <w:t>That Mesa City Code Title 11, Section 11-31-37(F)(7) is hereby amended as follows: </w:t>
      </w:r>
    </w:p>
    <w:p w14:paraId="3CCE1DA5" w14:textId="77777777" w:rsidR="00BC35F1" w:rsidRDefault="00BC35F1" w:rsidP="00BC35F1">
      <w:pPr>
        <w:numPr>
          <w:ilvl w:val="0"/>
          <w:numId w:val="1"/>
        </w:numPr>
        <w:rPr>
          <w:rFonts w:ascii="Open Sans" w:hAnsi="Open Sans" w:cs="Open Sans"/>
          <w:color w:val="313335"/>
        </w:rPr>
      </w:pPr>
      <w:r w:rsidRPr="00BC35F1">
        <w:rPr>
          <w:b/>
          <w:bCs/>
        </w:rPr>
        <w:t>11-31-37: - BATTERY ENERGY STORAGE SYSTEM (BESS) AND BESS FACILITIES</w:t>
      </w:r>
    </w:p>
    <w:p w14:paraId="436E1176" w14:textId="1A7AB066" w:rsidR="002B4C2E" w:rsidRDefault="00BC35F1" w:rsidP="00BC35F1">
      <w:pPr>
        <w:pStyle w:val="ListBullet"/>
        <w:numPr>
          <w:ilvl w:val="0"/>
          <w:numId w:val="0"/>
        </w:numPr>
        <w:jc w:val="center"/>
      </w:pPr>
      <w:r>
        <w:t>…</w:t>
      </w:r>
    </w:p>
    <w:p w14:paraId="4E0D8809" w14:textId="77777777" w:rsidR="00BC35F1" w:rsidRDefault="00BC35F1" w:rsidP="00BC35F1">
      <w:pPr>
        <w:pStyle w:val="ListBullet"/>
        <w:numPr>
          <w:ilvl w:val="0"/>
          <w:numId w:val="0"/>
        </w:numPr>
        <w:jc w:val="center"/>
      </w:pPr>
    </w:p>
    <w:p w14:paraId="50EAB330" w14:textId="06534440" w:rsidR="002B4C2E" w:rsidRPr="005A1783" w:rsidRDefault="002B4C2E" w:rsidP="002B4C2E">
      <w:pPr>
        <w:pStyle w:val="ListBullet"/>
        <w:numPr>
          <w:ilvl w:val="0"/>
          <w:numId w:val="0"/>
        </w:numPr>
        <w:rPr>
          <w:b/>
          <w:bCs/>
          <w:color w:val="000000" w:themeColor="text1"/>
        </w:rPr>
      </w:pPr>
      <w:r w:rsidRPr="006A0FF5">
        <w:rPr>
          <w:color w:val="000000" w:themeColor="text1"/>
        </w:rPr>
        <w:t>F.</w:t>
      </w:r>
      <w:r w:rsidRPr="005A1783">
        <w:rPr>
          <w:b/>
          <w:bCs/>
          <w:color w:val="000000" w:themeColor="text1"/>
        </w:rPr>
        <w:tab/>
      </w:r>
      <w:r w:rsidRPr="005A1783">
        <w:rPr>
          <w:rStyle w:val="bold"/>
          <w:b/>
          <w:bCs/>
          <w:color w:val="000000" w:themeColor="text1"/>
          <w:spacing w:val="2"/>
        </w:rPr>
        <w:t>Development Standards - BESS Facilities.</w:t>
      </w:r>
    </w:p>
    <w:p w14:paraId="4050E0C7" w14:textId="77777777" w:rsidR="002B4C2E" w:rsidRPr="00DA0025" w:rsidRDefault="002B4C2E" w:rsidP="00361441">
      <w:pPr>
        <w:numPr>
          <w:ilvl w:val="0"/>
          <w:numId w:val="1"/>
        </w:numPr>
      </w:pPr>
    </w:p>
    <w:p w14:paraId="1E1C8E93" w14:textId="77777777" w:rsidR="008573BE" w:rsidRPr="00361441" w:rsidRDefault="008573BE">
      <w:pPr>
        <w:pStyle w:val="Heading3"/>
        <w:keepNext w:val="0"/>
        <w:keepLines w:val="0"/>
        <w:numPr>
          <w:ilvl w:val="2"/>
          <w:numId w:val="17"/>
        </w:numPr>
        <w:spacing w:before="120"/>
        <w:jc w:val="both"/>
        <w:rPr>
          <w:rFonts w:ascii="Times New Roman" w:eastAsia="Times New Roman" w:hAnsi="Times New Roman" w:cs="Times New Roman"/>
          <w:i/>
          <w:iCs/>
          <w:color w:val="auto"/>
        </w:rPr>
      </w:pPr>
      <w:r w:rsidRPr="00361441">
        <w:rPr>
          <w:rFonts w:ascii="Times New Roman" w:eastAsia="Times New Roman" w:hAnsi="Times New Roman" w:cs="Times New Roman"/>
          <w:i/>
          <w:iCs/>
          <w:color w:val="auto"/>
        </w:rPr>
        <w:t xml:space="preserve">Substation Screening. </w:t>
      </w:r>
      <w:r w:rsidRPr="00361441">
        <w:rPr>
          <w:rFonts w:ascii="Times New Roman" w:eastAsia="Times New Roman" w:hAnsi="Times New Roman" w:cs="Times New Roman"/>
          <w:b w:val="0"/>
          <w:bCs w:val="0"/>
          <w:color w:val="auto"/>
        </w:rPr>
        <w:t xml:space="preserve">All substations and related equipment, whether private or public, shall meet </w:t>
      </w:r>
      <w:proofErr w:type="gramStart"/>
      <w:r w:rsidRPr="00361441">
        <w:rPr>
          <w:rFonts w:ascii="Times New Roman" w:eastAsia="Times New Roman" w:hAnsi="Times New Roman" w:cs="Times New Roman"/>
          <w:b w:val="0"/>
          <w:bCs w:val="0"/>
          <w:color w:val="auto"/>
        </w:rPr>
        <w:t>all of</w:t>
      </w:r>
      <w:proofErr w:type="gramEnd"/>
      <w:r w:rsidRPr="00361441">
        <w:rPr>
          <w:rFonts w:ascii="Times New Roman" w:eastAsia="Times New Roman" w:hAnsi="Times New Roman" w:cs="Times New Roman"/>
          <w:b w:val="0"/>
          <w:bCs w:val="0"/>
          <w:color w:val="auto"/>
        </w:rPr>
        <w:t xml:space="preserve"> the following standards:</w:t>
      </w:r>
    </w:p>
    <w:p w14:paraId="48965526" w14:textId="77777777" w:rsidR="008573BE" w:rsidRPr="00930517" w:rsidRDefault="008573BE" w:rsidP="00930517">
      <w:pPr>
        <w:jc w:val="center"/>
      </w:pPr>
      <w:r w:rsidRPr="00930517">
        <w:t>…</w:t>
      </w:r>
    </w:p>
    <w:p w14:paraId="4A4D720A" w14:textId="77777777" w:rsidR="008573BE" w:rsidRPr="00953AD2" w:rsidRDefault="008573BE">
      <w:pPr>
        <w:pStyle w:val="ListParagraph"/>
        <w:widowControl w:val="0"/>
        <w:numPr>
          <w:ilvl w:val="3"/>
          <w:numId w:val="11"/>
        </w:numPr>
        <w:tabs>
          <w:tab w:val="clear" w:pos="1440"/>
        </w:tabs>
        <w:autoSpaceDE w:val="0"/>
        <w:autoSpaceDN w:val="0"/>
        <w:contextualSpacing w:val="0"/>
        <w:jc w:val="both"/>
      </w:pPr>
      <w:r w:rsidRPr="004620F1">
        <w:rPr>
          <w:i/>
        </w:rPr>
        <w:t>Enclosure Design When Adjacent to Public Right-of-Way</w:t>
      </w:r>
      <w:r w:rsidRPr="00930517">
        <w:rPr>
          <w:i/>
        </w:rPr>
        <w:t xml:space="preserve">. </w:t>
      </w:r>
      <w:r w:rsidRPr="00953AD2">
        <w:t xml:space="preserve">Substations that are adjacent to a public right-of-way </w:t>
      </w:r>
      <w:proofErr w:type="gramStart"/>
      <w:r w:rsidRPr="00953AD2">
        <w:t>shall</w:t>
      </w:r>
      <w:proofErr w:type="gramEnd"/>
      <w:r w:rsidRPr="00953AD2">
        <w:t xml:space="preserve"> be screened using walls, or alternative methods.</w:t>
      </w:r>
    </w:p>
    <w:p w14:paraId="181CBE4E" w14:textId="77777777" w:rsidR="008573BE" w:rsidRPr="004620F1" w:rsidRDefault="008573BE">
      <w:pPr>
        <w:pStyle w:val="ListParagraph"/>
        <w:widowControl w:val="0"/>
        <w:numPr>
          <w:ilvl w:val="4"/>
          <w:numId w:val="3"/>
        </w:numPr>
        <w:autoSpaceDE w:val="0"/>
        <w:autoSpaceDN w:val="0"/>
        <w:contextualSpacing w:val="0"/>
        <w:jc w:val="both"/>
      </w:pPr>
      <w:r w:rsidRPr="004620F1">
        <w:rPr>
          <w:i/>
        </w:rPr>
        <w:t>Screen Walls 10 Feet in Height or Shorter</w:t>
      </w:r>
      <w:r w:rsidRPr="004620F1">
        <w:t xml:space="preserve">. Substation screen walls that are 10 feet in height or shorter shall comply with the development standards in Subsection 11-31-37(F)(6) and Section 11-30-4 for Fences and Freestanding </w:t>
      </w:r>
      <w:proofErr w:type="gramStart"/>
      <w:r w:rsidRPr="004620F1">
        <w:t>Walls, and</w:t>
      </w:r>
      <w:proofErr w:type="gramEnd"/>
      <w:r w:rsidRPr="004620F1">
        <w:t xml:space="preserve"> be designed to match any proposed publicly facing wall on the project site.</w:t>
      </w:r>
    </w:p>
    <w:p w14:paraId="21BD738E" w14:textId="77777777" w:rsidR="008573BE" w:rsidRPr="009648B9" w:rsidRDefault="008573BE">
      <w:pPr>
        <w:pStyle w:val="ListParagraph"/>
        <w:widowControl w:val="0"/>
        <w:numPr>
          <w:ilvl w:val="4"/>
          <w:numId w:val="3"/>
        </w:numPr>
        <w:autoSpaceDE w:val="0"/>
        <w:autoSpaceDN w:val="0"/>
        <w:contextualSpacing w:val="0"/>
        <w:jc w:val="both"/>
        <w:rPr>
          <w:i/>
        </w:rPr>
      </w:pPr>
      <w:r w:rsidRPr="004620F1">
        <w:rPr>
          <w:i/>
        </w:rPr>
        <w:t>Screen Walls Greater than 10 Feet in Height</w:t>
      </w:r>
      <w:r w:rsidRPr="009648B9">
        <w:rPr>
          <w:i/>
        </w:rPr>
        <w:t xml:space="preserve">. </w:t>
      </w:r>
      <w:r w:rsidRPr="00BD211B">
        <w:rPr>
          <w:iCs/>
        </w:rPr>
        <w:t>Substation screen walls greater than 10 feet in height shall:</w:t>
      </w:r>
    </w:p>
    <w:p w14:paraId="7C06D16B" w14:textId="77777777" w:rsidR="008573BE" w:rsidRPr="004620F1" w:rsidRDefault="008573BE" w:rsidP="009648B9">
      <w:pPr>
        <w:numPr>
          <w:ilvl w:val="5"/>
          <w:numId w:val="1"/>
        </w:numPr>
        <w:jc w:val="both"/>
      </w:pPr>
      <w:r w:rsidRPr="004620F1">
        <w:t>Consist of a 10-foot solid masonry wall that uses materials and finishes that match any proposed publicly facing wall within the development; and</w:t>
      </w:r>
    </w:p>
    <w:p w14:paraId="2C9CF6F9" w14:textId="3A47191C" w:rsidR="008573BE" w:rsidRPr="00EA592B" w:rsidRDefault="008573BE" w:rsidP="00EA592B">
      <w:pPr>
        <w:numPr>
          <w:ilvl w:val="5"/>
          <w:numId w:val="1"/>
        </w:numPr>
        <w:jc w:val="both"/>
      </w:pPr>
      <w:r w:rsidRPr="004620F1">
        <w:t xml:space="preserve">A decorative louvered, slated, or perforated upper screen, </w:t>
      </w:r>
      <w:r w:rsidR="002B4E4D">
        <w:rPr>
          <w:b/>
          <w:bCs/>
        </w:rPr>
        <w:t xml:space="preserve">NO LESS THAN 50% </w:t>
      </w:r>
      <w:r w:rsidR="00467BB2">
        <w:rPr>
          <w:b/>
          <w:bCs/>
        </w:rPr>
        <w:t xml:space="preserve">AND </w:t>
      </w:r>
      <w:r w:rsidRPr="004620F1">
        <w:t xml:space="preserve">no </w:t>
      </w:r>
      <w:r>
        <w:t xml:space="preserve">more </w:t>
      </w:r>
      <w:r w:rsidRPr="004620F1">
        <w:t xml:space="preserve">than 75% opaque, mounted above the </w:t>
      </w:r>
      <w:r w:rsidRPr="00EA592B">
        <w:t>masonry wall.</w:t>
      </w:r>
    </w:p>
    <w:p w14:paraId="1CBB871A" w14:textId="1ED4BC71" w:rsidR="008573BE" w:rsidRPr="00EA592B" w:rsidRDefault="008573BE">
      <w:pPr>
        <w:pStyle w:val="ListParagraph"/>
        <w:widowControl w:val="0"/>
        <w:numPr>
          <w:ilvl w:val="3"/>
          <w:numId w:val="11"/>
        </w:numPr>
        <w:tabs>
          <w:tab w:val="clear" w:pos="1440"/>
        </w:tabs>
        <w:autoSpaceDE w:val="0"/>
        <w:autoSpaceDN w:val="0"/>
        <w:contextualSpacing w:val="0"/>
        <w:jc w:val="both"/>
        <w:rPr>
          <w:i/>
        </w:rPr>
      </w:pPr>
      <w:r w:rsidRPr="004620F1">
        <w:rPr>
          <w:i/>
        </w:rPr>
        <w:t xml:space="preserve">Enclosure Design </w:t>
      </w:r>
      <w:r w:rsidRPr="00D0294E">
        <w:rPr>
          <w:i/>
        </w:rPr>
        <w:t>When Located Internal to the Site.</w:t>
      </w:r>
      <w:r w:rsidRPr="00EA592B">
        <w:rPr>
          <w:iCs/>
        </w:rPr>
        <w:t xml:space="preserve"> Substations that are located internal to the project site shall be screened using walls, fencing, or other alternative methods.</w:t>
      </w:r>
    </w:p>
    <w:p w14:paraId="613A9F59" w14:textId="7E666C1C" w:rsidR="008573BE" w:rsidRPr="00EA592B" w:rsidRDefault="008573BE">
      <w:pPr>
        <w:pStyle w:val="ListParagraph"/>
        <w:widowControl w:val="0"/>
        <w:numPr>
          <w:ilvl w:val="4"/>
          <w:numId w:val="3"/>
        </w:numPr>
        <w:autoSpaceDE w:val="0"/>
        <w:autoSpaceDN w:val="0"/>
        <w:contextualSpacing w:val="0"/>
        <w:jc w:val="both"/>
        <w:rPr>
          <w:iCs/>
        </w:rPr>
      </w:pPr>
      <w:r w:rsidRPr="00EA592B">
        <w:rPr>
          <w:iCs/>
        </w:rPr>
        <w:t xml:space="preserve">Screen walls and fences shall be a maximum of 10 feet in height with a decorative louvered, slated, or perforated upper screen, no </w:t>
      </w:r>
      <w:r w:rsidR="00652FDF" w:rsidRPr="00652FDF">
        <w:rPr>
          <w:b/>
          <w:bCs/>
          <w:iCs/>
        </w:rPr>
        <w:t>LESS THAN 50% AND NO</w:t>
      </w:r>
      <w:r w:rsidR="00652FDF">
        <w:rPr>
          <w:iCs/>
        </w:rPr>
        <w:t xml:space="preserve"> </w:t>
      </w:r>
      <w:r w:rsidRPr="00652FDF">
        <w:rPr>
          <w:iCs/>
        </w:rPr>
        <w:t>more</w:t>
      </w:r>
      <w:r w:rsidRPr="00EA592B">
        <w:rPr>
          <w:iCs/>
        </w:rPr>
        <w:t xml:space="preserve"> than 75% opaque, mounted </w:t>
      </w:r>
      <w:r w:rsidRPr="00EA592B">
        <w:rPr>
          <w:iCs/>
        </w:rPr>
        <w:lastRenderedPageBreak/>
        <w:t xml:space="preserve">above the masonry wall; or </w:t>
      </w:r>
    </w:p>
    <w:p w14:paraId="21000E4C" w14:textId="7CF86846" w:rsidR="008573BE" w:rsidRPr="00EA592B" w:rsidRDefault="008573BE">
      <w:pPr>
        <w:pStyle w:val="ListParagraph"/>
        <w:widowControl w:val="0"/>
        <w:numPr>
          <w:ilvl w:val="4"/>
          <w:numId w:val="3"/>
        </w:numPr>
        <w:autoSpaceDE w:val="0"/>
        <w:autoSpaceDN w:val="0"/>
        <w:contextualSpacing w:val="0"/>
        <w:jc w:val="both"/>
        <w:rPr>
          <w:iCs/>
        </w:rPr>
      </w:pPr>
      <w:r w:rsidRPr="00EA592B">
        <w:rPr>
          <w:iCs/>
        </w:rPr>
        <w:t>The enclosure may be a fully decorative louvered, slated, or perforated screen, no</w:t>
      </w:r>
      <w:r w:rsidR="00652FDF" w:rsidRPr="00EA592B">
        <w:rPr>
          <w:iCs/>
        </w:rPr>
        <w:t xml:space="preserve"> </w:t>
      </w:r>
      <w:r w:rsidR="00652FDF" w:rsidRPr="00652FDF">
        <w:rPr>
          <w:b/>
          <w:bCs/>
          <w:iCs/>
        </w:rPr>
        <w:t>LESS THAN 50% AND NO</w:t>
      </w:r>
      <w:r w:rsidR="00652FDF">
        <w:rPr>
          <w:iCs/>
        </w:rPr>
        <w:t xml:space="preserve"> </w:t>
      </w:r>
      <w:r w:rsidR="00652FDF" w:rsidRPr="00652FDF">
        <w:rPr>
          <w:iCs/>
        </w:rPr>
        <w:t>more</w:t>
      </w:r>
      <w:r w:rsidR="00652FDF" w:rsidRPr="00EA592B">
        <w:rPr>
          <w:iCs/>
        </w:rPr>
        <w:t xml:space="preserve"> than 75% opaque</w:t>
      </w:r>
      <w:r w:rsidRPr="00EA592B">
        <w:rPr>
          <w:iCs/>
        </w:rPr>
        <w:t>.</w:t>
      </w:r>
    </w:p>
    <w:p w14:paraId="1A3141D8" w14:textId="77777777" w:rsidR="008573BE" w:rsidRPr="00840AEC" w:rsidRDefault="008573BE" w:rsidP="003C4F93">
      <w:pPr>
        <w:jc w:val="center"/>
      </w:pPr>
      <w:r w:rsidRPr="00A942DE">
        <w:t>…</w:t>
      </w:r>
    </w:p>
    <w:p w14:paraId="5B8A723F" w14:textId="61AE711C" w:rsidR="003C2C8A" w:rsidRDefault="00D94F28" w:rsidP="00AC2D35">
      <w:r w:rsidRPr="009376FC">
        <w:rPr>
          <w:u w:val="single"/>
        </w:rPr>
        <w:t>Section 17</w:t>
      </w:r>
      <w:proofErr w:type="gramStart"/>
      <w:r w:rsidRPr="009376FC">
        <w:t>:  </w:t>
      </w:r>
      <w:r w:rsidRPr="009376FC">
        <w:tab/>
      </w:r>
      <w:proofErr w:type="gramEnd"/>
      <w:r w:rsidRPr="009376FC">
        <w:t>That Mesa City Code Title 11, </w:t>
      </w:r>
      <w:r w:rsidR="006D3BFB">
        <w:t>Table 11-33-</w:t>
      </w:r>
      <w:proofErr w:type="gramStart"/>
      <w:r w:rsidR="006D3BFB">
        <w:t>2</w:t>
      </w:r>
      <w:r w:rsidR="00AC2D35">
        <w:t>.G.</w:t>
      </w:r>
      <w:proofErr w:type="gramEnd"/>
      <w:r w:rsidR="00AC2D35">
        <w:t>4</w:t>
      </w:r>
      <w:r w:rsidR="00EC358B">
        <w:t>:</w:t>
      </w:r>
      <w:r w:rsidR="00EC358B" w:rsidRPr="00EC358B">
        <w:rPr>
          <w:b/>
          <w:bCs/>
        </w:rPr>
        <w:t xml:space="preserve"> </w:t>
      </w:r>
      <w:r w:rsidR="00EC358B" w:rsidRPr="00EC358B">
        <w:t xml:space="preserve">Species Diversity Requirements </w:t>
      </w:r>
      <w:proofErr w:type="gramStart"/>
      <w:r w:rsidR="00EC358B" w:rsidRPr="00EC358B">
        <w:t>By</w:t>
      </w:r>
      <w:proofErr w:type="gramEnd"/>
      <w:r w:rsidR="00EC358B" w:rsidRPr="00EC358B">
        <w:t xml:space="preserve"> Plant Type</w:t>
      </w:r>
      <w:r w:rsidRPr="009376FC">
        <w:t> </w:t>
      </w:r>
      <w:proofErr w:type="gramStart"/>
      <w:r w:rsidRPr="009376FC">
        <w:t>is</w:t>
      </w:r>
      <w:proofErr w:type="gramEnd"/>
      <w:r w:rsidRPr="009376FC">
        <w:t xml:space="preserve"> hereby amended as follows: </w:t>
      </w:r>
    </w:p>
    <w:tbl>
      <w:tblPr>
        <w:tblW w:w="4419"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743"/>
        <w:gridCol w:w="2491"/>
        <w:gridCol w:w="2384"/>
      </w:tblGrid>
      <w:tr w:rsidR="003C2C8A" w:rsidRPr="00807D5D" w14:paraId="651B153D" w14:textId="77777777">
        <w:tc>
          <w:tcPr>
            <w:tcW w:w="5000" w:type="pct"/>
            <w:gridSpan w:val="3"/>
            <w:tcBorders>
              <w:top w:val="single" w:sz="8" w:space="0" w:color="auto"/>
              <w:left w:val="single" w:sz="8" w:space="0" w:color="auto"/>
              <w:bottom w:val="single" w:sz="8" w:space="0" w:color="auto"/>
              <w:right w:val="single" w:sz="8" w:space="0" w:color="auto"/>
            </w:tcBorders>
            <w:shd w:val="clear" w:color="auto" w:fill="C0C0C0"/>
          </w:tcPr>
          <w:p w14:paraId="694DB4B9" w14:textId="77777777" w:rsidR="003C2C8A" w:rsidRPr="00807D5D" w:rsidRDefault="003C2C8A">
            <w:pPr>
              <w:rPr>
                <w:b/>
                <w:bCs/>
              </w:rPr>
            </w:pPr>
            <w:r w:rsidRPr="00807D5D">
              <w:rPr>
                <w:b/>
                <w:bCs/>
              </w:rPr>
              <w:t>Table 11-33-</w:t>
            </w:r>
            <w:proofErr w:type="gramStart"/>
            <w:r w:rsidRPr="00807D5D">
              <w:rPr>
                <w:b/>
                <w:bCs/>
              </w:rPr>
              <w:t>2.</w:t>
            </w:r>
            <w:r>
              <w:rPr>
                <w:b/>
                <w:bCs/>
              </w:rPr>
              <w:t>G</w:t>
            </w:r>
            <w:r w:rsidRPr="00807D5D">
              <w:rPr>
                <w:b/>
                <w:bCs/>
              </w:rPr>
              <w:t>.</w:t>
            </w:r>
            <w:proofErr w:type="gramEnd"/>
            <w:r w:rsidRPr="00807D5D">
              <w:rPr>
                <w:b/>
                <w:bCs/>
              </w:rPr>
              <w:t xml:space="preserve">4: Species Diversity Requirements </w:t>
            </w:r>
            <w:proofErr w:type="gramStart"/>
            <w:r w:rsidRPr="00807D5D">
              <w:rPr>
                <w:b/>
                <w:bCs/>
              </w:rPr>
              <w:t>By</w:t>
            </w:r>
            <w:proofErr w:type="gramEnd"/>
            <w:r w:rsidRPr="00807D5D">
              <w:rPr>
                <w:b/>
                <w:bCs/>
              </w:rPr>
              <w:t xml:space="preserve"> Plant Type</w:t>
            </w:r>
          </w:p>
        </w:tc>
      </w:tr>
      <w:tr w:rsidR="003C2C8A" w:rsidRPr="00807D5D" w14:paraId="7B70DD32" w14:textId="77777777">
        <w:tc>
          <w:tcPr>
            <w:tcW w:w="1800" w:type="pct"/>
            <w:tcBorders>
              <w:top w:val="single" w:sz="8" w:space="0" w:color="auto"/>
              <w:left w:val="single" w:sz="8" w:space="0" w:color="auto"/>
              <w:bottom w:val="single" w:sz="8" w:space="0" w:color="auto"/>
              <w:right w:val="single" w:sz="8" w:space="0" w:color="auto"/>
            </w:tcBorders>
            <w:shd w:val="clear" w:color="auto" w:fill="C0C0C0"/>
            <w:vAlign w:val="bottom"/>
            <w:hideMark/>
          </w:tcPr>
          <w:p w14:paraId="5B0AC4E9" w14:textId="77777777" w:rsidR="003C2C8A" w:rsidRPr="00807D5D" w:rsidRDefault="003C2C8A">
            <w:pPr>
              <w:rPr>
                <w:b/>
                <w:bCs/>
              </w:rPr>
            </w:pPr>
            <w:r w:rsidRPr="00807D5D">
              <w:rPr>
                <w:b/>
                <w:bCs/>
              </w:rPr>
              <w:t xml:space="preserve">Total Number </w:t>
            </w:r>
            <w:r>
              <w:rPr>
                <w:b/>
                <w:bCs/>
              </w:rPr>
              <w:t>o</w:t>
            </w:r>
            <w:r w:rsidRPr="00807D5D">
              <w:rPr>
                <w:b/>
                <w:bCs/>
              </w:rPr>
              <w:t xml:space="preserve">f Plants (Per Plant Type) </w:t>
            </w:r>
            <w:r>
              <w:rPr>
                <w:b/>
                <w:bCs/>
              </w:rPr>
              <w:t>o</w:t>
            </w:r>
            <w:r w:rsidRPr="00807D5D">
              <w:rPr>
                <w:b/>
                <w:bCs/>
              </w:rPr>
              <w:t>n Landscape Plan</w:t>
            </w:r>
          </w:p>
        </w:tc>
        <w:tc>
          <w:tcPr>
            <w:tcW w:w="1635" w:type="pct"/>
            <w:tcBorders>
              <w:top w:val="single" w:sz="8" w:space="0" w:color="auto"/>
              <w:left w:val="single" w:sz="8" w:space="0" w:color="auto"/>
              <w:bottom w:val="single" w:sz="8" w:space="0" w:color="auto"/>
              <w:right w:val="single" w:sz="8" w:space="0" w:color="auto"/>
            </w:tcBorders>
            <w:shd w:val="clear" w:color="auto" w:fill="C0C0C0"/>
            <w:vAlign w:val="bottom"/>
            <w:hideMark/>
          </w:tcPr>
          <w:p w14:paraId="4731133C" w14:textId="77777777" w:rsidR="003C2C8A" w:rsidRPr="00807D5D" w:rsidRDefault="003C2C8A">
            <w:pPr>
              <w:rPr>
                <w:b/>
                <w:bCs/>
              </w:rPr>
            </w:pPr>
            <w:r w:rsidRPr="00807D5D">
              <w:rPr>
                <w:b/>
                <w:bCs/>
              </w:rPr>
              <w:t xml:space="preserve">Min. Number of </w:t>
            </w:r>
            <w:r>
              <w:rPr>
                <w:b/>
                <w:bCs/>
              </w:rPr>
              <w:t>S</w:t>
            </w:r>
            <w:r w:rsidRPr="00807D5D">
              <w:rPr>
                <w:b/>
                <w:bCs/>
              </w:rPr>
              <w:t xml:space="preserve">pecies </w:t>
            </w:r>
            <w:r>
              <w:rPr>
                <w:b/>
                <w:bCs/>
              </w:rPr>
              <w:t>R</w:t>
            </w:r>
            <w:r w:rsidRPr="00807D5D">
              <w:rPr>
                <w:b/>
                <w:bCs/>
              </w:rPr>
              <w:t>equired</w:t>
            </w:r>
          </w:p>
        </w:tc>
        <w:tc>
          <w:tcPr>
            <w:tcW w:w="1565" w:type="pct"/>
            <w:tcBorders>
              <w:top w:val="single" w:sz="8" w:space="0" w:color="auto"/>
              <w:left w:val="single" w:sz="8" w:space="0" w:color="auto"/>
              <w:bottom w:val="single" w:sz="8" w:space="0" w:color="auto"/>
              <w:right w:val="single" w:sz="8" w:space="0" w:color="auto"/>
            </w:tcBorders>
            <w:shd w:val="clear" w:color="auto" w:fill="C0C0C0"/>
            <w:vAlign w:val="bottom"/>
            <w:hideMark/>
          </w:tcPr>
          <w:p w14:paraId="40BBB08D" w14:textId="77777777" w:rsidR="003C2C8A" w:rsidRPr="00807D5D" w:rsidRDefault="003C2C8A">
            <w:pPr>
              <w:rPr>
                <w:b/>
                <w:bCs/>
              </w:rPr>
            </w:pPr>
            <w:r w:rsidRPr="00807D5D">
              <w:rPr>
                <w:b/>
                <w:bCs/>
              </w:rPr>
              <w:t xml:space="preserve">Max. Percentage of </w:t>
            </w:r>
            <w:proofErr w:type="gramStart"/>
            <w:r>
              <w:rPr>
                <w:b/>
                <w:bCs/>
              </w:rPr>
              <w:t>A</w:t>
            </w:r>
            <w:r w:rsidRPr="00807D5D">
              <w:rPr>
                <w:b/>
                <w:bCs/>
              </w:rPr>
              <w:t xml:space="preserve">ny </w:t>
            </w:r>
            <w:r>
              <w:rPr>
                <w:b/>
                <w:bCs/>
              </w:rPr>
              <w:t>O</w:t>
            </w:r>
            <w:r w:rsidRPr="00807D5D">
              <w:rPr>
                <w:b/>
                <w:bCs/>
              </w:rPr>
              <w:t>ne</w:t>
            </w:r>
            <w:proofErr w:type="gramEnd"/>
            <w:r w:rsidRPr="00807D5D">
              <w:rPr>
                <w:b/>
                <w:bCs/>
              </w:rPr>
              <w:t xml:space="preserve"> (1) </w:t>
            </w:r>
            <w:r>
              <w:rPr>
                <w:b/>
                <w:bCs/>
              </w:rPr>
              <w:t>S</w:t>
            </w:r>
            <w:r w:rsidRPr="00807D5D">
              <w:rPr>
                <w:b/>
                <w:bCs/>
              </w:rPr>
              <w:t>pecies</w:t>
            </w:r>
          </w:p>
        </w:tc>
      </w:tr>
      <w:tr w:rsidR="003C2C8A" w:rsidRPr="00807D5D" w14:paraId="64226D63" w14:textId="77777777">
        <w:trPr>
          <w:trHeight w:val="295"/>
        </w:trPr>
        <w:tc>
          <w:tcPr>
            <w:tcW w:w="1800" w:type="pct"/>
            <w:tcBorders>
              <w:top w:val="single" w:sz="8" w:space="0" w:color="auto"/>
              <w:left w:val="single" w:sz="8" w:space="0" w:color="auto"/>
              <w:bottom w:val="single" w:sz="8" w:space="0" w:color="auto"/>
              <w:right w:val="single" w:sz="8" w:space="0" w:color="auto"/>
            </w:tcBorders>
            <w:hideMark/>
          </w:tcPr>
          <w:p w14:paraId="33E2CE69" w14:textId="77777777" w:rsidR="003C2C8A" w:rsidRPr="00824337" w:rsidRDefault="003C2C8A">
            <w:r w:rsidRPr="00824337">
              <w:t>1-4 plants</w:t>
            </w:r>
          </w:p>
        </w:tc>
        <w:tc>
          <w:tcPr>
            <w:tcW w:w="1635" w:type="pct"/>
            <w:tcBorders>
              <w:top w:val="single" w:sz="8" w:space="0" w:color="auto"/>
              <w:left w:val="single" w:sz="8" w:space="0" w:color="auto"/>
              <w:bottom w:val="single" w:sz="8" w:space="0" w:color="auto"/>
              <w:right w:val="single" w:sz="8" w:space="0" w:color="auto"/>
            </w:tcBorders>
            <w:hideMark/>
          </w:tcPr>
          <w:p w14:paraId="1F1566BE" w14:textId="77777777" w:rsidR="003C2C8A" w:rsidRPr="00614CD7" w:rsidRDefault="003C2C8A">
            <w:pPr>
              <w:rPr>
                <w:b/>
                <w:bCs/>
              </w:rPr>
            </w:pPr>
            <w:r w:rsidRPr="0048298D">
              <w:t xml:space="preserve">1 </w:t>
            </w:r>
            <w:proofErr w:type="spellStart"/>
            <w:r w:rsidRPr="0048298D">
              <w:t>specie</w:t>
            </w:r>
            <w:r>
              <w:rPr>
                <w:b/>
                <w:bCs/>
              </w:rPr>
              <w:t>S</w:t>
            </w:r>
            <w:proofErr w:type="spellEnd"/>
          </w:p>
        </w:tc>
        <w:tc>
          <w:tcPr>
            <w:tcW w:w="1565" w:type="pct"/>
            <w:tcBorders>
              <w:top w:val="single" w:sz="8" w:space="0" w:color="auto"/>
              <w:left w:val="single" w:sz="8" w:space="0" w:color="auto"/>
              <w:bottom w:val="single" w:sz="8" w:space="0" w:color="auto"/>
              <w:right w:val="single" w:sz="8" w:space="0" w:color="auto"/>
            </w:tcBorders>
            <w:hideMark/>
          </w:tcPr>
          <w:p w14:paraId="13133D46" w14:textId="77777777" w:rsidR="003C2C8A" w:rsidRPr="0048298D" w:rsidRDefault="003C2C8A">
            <w:r w:rsidRPr="0048298D">
              <w:t>100%</w:t>
            </w:r>
          </w:p>
        </w:tc>
      </w:tr>
      <w:tr w:rsidR="003C2C8A" w:rsidRPr="00807D5D" w14:paraId="5EE6C90B" w14:textId="77777777">
        <w:tc>
          <w:tcPr>
            <w:tcW w:w="1800" w:type="pct"/>
            <w:tcBorders>
              <w:top w:val="single" w:sz="8" w:space="0" w:color="auto"/>
              <w:left w:val="single" w:sz="8" w:space="0" w:color="auto"/>
              <w:bottom w:val="single" w:sz="8" w:space="0" w:color="auto"/>
              <w:right w:val="single" w:sz="8" w:space="0" w:color="auto"/>
            </w:tcBorders>
            <w:hideMark/>
          </w:tcPr>
          <w:p w14:paraId="17CB4955" w14:textId="77777777" w:rsidR="003C2C8A" w:rsidRPr="00824337" w:rsidRDefault="003C2C8A">
            <w:r w:rsidRPr="00824337">
              <w:t>5-10 plants</w:t>
            </w:r>
          </w:p>
        </w:tc>
        <w:tc>
          <w:tcPr>
            <w:tcW w:w="1635" w:type="pct"/>
            <w:tcBorders>
              <w:top w:val="single" w:sz="8" w:space="0" w:color="auto"/>
              <w:left w:val="single" w:sz="8" w:space="0" w:color="auto"/>
              <w:bottom w:val="single" w:sz="8" w:space="0" w:color="auto"/>
              <w:right w:val="single" w:sz="8" w:space="0" w:color="auto"/>
            </w:tcBorders>
            <w:hideMark/>
          </w:tcPr>
          <w:p w14:paraId="6CC8F79A" w14:textId="77777777" w:rsidR="003C2C8A" w:rsidRPr="0048298D" w:rsidRDefault="003C2C8A">
            <w:r w:rsidRPr="0048298D">
              <w:t>2 species</w:t>
            </w:r>
          </w:p>
        </w:tc>
        <w:tc>
          <w:tcPr>
            <w:tcW w:w="1565" w:type="pct"/>
            <w:tcBorders>
              <w:top w:val="single" w:sz="8" w:space="0" w:color="auto"/>
              <w:left w:val="single" w:sz="8" w:space="0" w:color="auto"/>
              <w:bottom w:val="single" w:sz="8" w:space="0" w:color="auto"/>
              <w:right w:val="single" w:sz="8" w:space="0" w:color="auto"/>
            </w:tcBorders>
            <w:hideMark/>
          </w:tcPr>
          <w:p w14:paraId="74CFB1D9" w14:textId="77777777" w:rsidR="003C2C8A" w:rsidRPr="0048298D" w:rsidRDefault="003C2C8A">
            <w:r w:rsidRPr="0048298D">
              <w:t>60%</w:t>
            </w:r>
          </w:p>
        </w:tc>
      </w:tr>
      <w:tr w:rsidR="003C2C8A" w:rsidRPr="00807D5D" w14:paraId="7ECEC30A" w14:textId="77777777">
        <w:tc>
          <w:tcPr>
            <w:tcW w:w="1800" w:type="pct"/>
            <w:tcBorders>
              <w:top w:val="single" w:sz="8" w:space="0" w:color="auto"/>
              <w:left w:val="single" w:sz="8" w:space="0" w:color="auto"/>
              <w:bottom w:val="single" w:sz="8" w:space="0" w:color="auto"/>
              <w:right w:val="single" w:sz="8" w:space="0" w:color="auto"/>
            </w:tcBorders>
            <w:hideMark/>
          </w:tcPr>
          <w:p w14:paraId="56BB8489" w14:textId="77777777" w:rsidR="003C2C8A" w:rsidRPr="00824337" w:rsidRDefault="003C2C8A">
            <w:r w:rsidRPr="00824337">
              <w:t>11-15 plants</w:t>
            </w:r>
          </w:p>
        </w:tc>
        <w:tc>
          <w:tcPr>
            <w:tcW w:w="1635" w:type="pct"/>
            <w:tcBorders>
              <w:top w:val="single" w:sz="8" w:space="0" w:color="auto"/>
              <w:left w:val="single" w:sz="8" w:space="0" w:color="auto"/>
              <w:bottom w:val="single" w:sz="8" w:space="0" w:color="auto"/>
              <w:right w:val="single" w:sz="8" w:space="0" w:color="auto"/>
            </w:tcBorders>
            <w:hideMark/>
          </w:tcPr>
          <w:p w14:paraId="72D857EE" w14:textId="77777777" w:rsidR="003C2C8A" w:rsidRPr="0048298D" w:rsidRDefault="003C2C8A">
            <w:r w:rsidRPr="0048298D">
              <w:t>3 species</w:t>
            </w:r>
          </w:p>
        </w:tc>
        <w:tc>
          <w:tcPr>
            <w:tcW w:w="1565" w:type="pct"/>
            <w:tcBorders>
              <w:top w:val="single" w:sz="8" w:space="0" w:color="auto"/>
              <w:left w:val="single" w:sz="8" w:space="0" w:color="auto"/>
              <w:bottom w:val="single" w:sz="8" w:space="0" w:color="auto"/>
              <w:right w:val="single" w:sz="8" w:space="0" w:color="auto"/>
            </w:tcBorders>
            <w:hideMark/>
          </w:tcPr>
          <w:p w14:paraId="70B22F55" w14:textId="77777777" w:rsidR="003C2C8A" w:rsidRPr="0048298D" w:rsidRDefault="003C2C8A">
            <w:r w:rsidRPr="0048298D">
              <w:t>45%</w:t>
            </w:r>
          </w:p>
        </w:tc>
      </w:tr>
      <w:tr w:rsidR="003C2C8A" w:rsidRPr="00807D5D" w14:paraId="5244FABB" w14:textId="77777777">
        <w:tc>
          <w:tcPr>
            <w:tcW w:w="1800" w:type="pct"/>
            <w:tcBorders>
              <w:top w:val="single" w:sz="8" w:space="0" w:color="auto"/>
              <w:left w:val="single" w:sz="8" w:space="0" w:color="auto"/>
              <w:bottom w:val="single" w:sz="8" w:space="0" w:color="auto"/>
              <w:right w:val="single" w:sz="8" w:space="0" w:color="auto"/>
            </w:tcBorders>
            <w:hideMark/>
          </w:tcPr>
          <w:p w14:paraId="5D1D5DE0" w14:textId="77777777" w:rsidR="003C2C8A" w:rsidRPr="00824337" w:rsidRDefault="003C2C8A">
            <w:r w:rsidRPr="00824337">
              <w:t>16-75 plants</w:t>
            </w:r>
          </w:p>
        </w:tc>
        <w:tc>
          <w:tcPr>
            <w:tcW w:w="1635" w:type="pct"/>
            <w:tcBorders>
              <w:top w:val="single" w:sz="8" w:space="0" w:color="auto"/>
              <w:left w:val="single" w:sz="8" w:space="0" w:color="auto"/>
              <w:bottom w:val="single" w:sz="8" w:space="0" w:color="auto"/>
              <w:right w:val="single" w:sz="8" w:space="0" w:color="auto"/>
            </w:tcBorders>
            <w:hideMark/>
          </w:tcPr>
          <w:p w14:paraId="4AA75555" w14:textId="77777777" w:rsidR="003C2C8A" w:rsidRPr="0048298D" w:rsidRDefault="003C2C8A">
            <w:r w:rsidRPr="0048298D">
              <w:t>5 species</w:t>
            </w:r>
          </w:p>
        </w:tc>
        <w:tc>
          <w:tcPr>
            <w:tcW w:w="1565" w:type="pct"/>
            <w:tcBorders>
              <w:top w:val="single" w:sz="8" w:space="0" w:color="auto"/>
              <w:left w:val="single" w:sz="8" w:space="0" w:color="auto"/>
              <w:bottom w:val="single" w:sz="8" w:space="0" w:color="auto"/>
              <w:right w:val="single" w:sz="8" w:space="0" w:color="auto"/>
            </w:tcBorders>
            <w:hideMark/>
          </w:tcPr>
          <w:p w14:paraId="10817A7E" w14:textId="77777777" w:rsidR="003C2C8A" w:rsidRPr="0048298D" w:rsidRDefault="003C2C8A">
            <w:r w:rsidRPr="0048298D">
              <w:t>40%</w:t>
            </w:r>
          </w:p>
        </w:tc>
      </w:tr>
      <w:tr w:rsidR="003C2C8A" w:rsidRPr="00807D5D" w14:paraId="46FA95E3" w14:textId="77777777">
        <w:tc>
          <w:tcPr>
            <w:tcW w:w="1800" w:type="pct"/>
            <w:tcBorders>
              <w:top w:val="single" w:sz="8" w:space="0" w:color="auto"/>
              <w:left w:val="single" w:sz="8" w:space="0" w:color="auto"/>
              <w:bottom w:val="single" w:sz="8" w:space="0" w:color="auto"/>
              <w:right w:val="single" w:sz="8" w:space="0" w:color="auto"/>
            </w:tcBorders>
          </w:tcPr>
          <w:p w14:paraId="3B53B24C" w14:textId="77777777" w:rsidR="003C2C8A" w:rsidRPr="00824337" w:rsidRDefault="003C2C8A">
            <w:r w:rsidRPr="00824337">
              <w:t>76-100 plants</w:t>
            </w:r>
          </w:p>
        </w:tc>
        <w:tc>
          <w:tcPr>
            <w:tcW w:w="1635" w:type="pct"/>
            <w:tcBorders>
              <w:top w:val="single" w:sz="8" w:space="0" w:color="auto"/>
              <w:left w:val="single" w:sz="8" w:space="0" w:color="auto"/>
              <w:bottom w:val="single" w:sz="8" w:space="0" w:color="auto"/>
              <w:right w:val="single" w:sz="8" w:space="0" w:color="auto"/>
            </w:tcBorders>
          </w:tcPr>
          <w:p w14:paraId="14EBE9B3" w14:textId="77777777" w:rsidR="003C2C8A" w:rsidRPr="0048298D" w:rsidRDefault="003C2C8A">
            <w:r w:rsidRPr="0048298D">
              <w:t>8 species</w:t>
            </w:r>
          </w:p>
        </w:tc>
        <w:tc>
          <w:tcPr>
            <w:tcW w:w="1565" w:type="pct"/>
            <w:tcBorders>
              <w:top w:val="single" w:sz="8" w:space="0" w:color="auto"/>
              <w:left w:val="single" w:sz="8" w:space="0" w:color="auto"/>
              <w:bottom w:val="single" w:sz="8" w:space="0" w:color="auto"/>
              <w:right w:val="single" w:sz="8" w:space="0" w:color="auto"/>
            </w:tcBorders>
          </w:tcPr>
          <w:p w14:paraId="39713492" w14:textId="77777777" w:rsidR="003C2C8A" w:rsidRPr="0048298D" w:rsidRDefault="003C2C8A">
            <w:r w:rsidRPr="009B28B1">
              <w:rPr>
                <w:strike/>
              </w:rPr>
              <w:t>2</w:t>
            </w:r>
            <w:r>
              <w:rPr>
                <w:b/>
                <w:bCs/>
              </w:rPr>
              <w:t>3</w:t>
            </w:r>
            <w:r w:rsidRPr="009B28B1">
              <w:t>5%</w:t>
            </w:r>
          </w:p>
        </w:tc>
      </w:tr>
      <w:tr w:rsidR="003C2C8A" w:rsidRPr="00807D5D" w14:paraId="3217971C" w14:textId="77777777">
        <w:tc>
          <w:tcPr>
            <w:tcW w:w="1800" w:type="pct"/>
            <w:tcBorders>
              <w:top w:val="single" w:sz="8" w:space="0" w:color="auto"/>
              <w:left w:val="single" w:sz="8" w:space="0" w:color="auto"/>
              <w:bottom w:val="single" w:sz="8" w:space="0" w:color="auto"/>
              <w:right w:val="single" w:sz="8" w:space="0" w:color="auto"/>
            </w:tcBorders>
          </w:tcPr>
          <w:p w14:paraId="1654FEEF" w14:textId="77777777" w:rsidR="003C2C8A" w:rsidRPr="000B19D2" w:rsidRDefault="003C2C8A">
            <w:r w:rsidRPr="00E03A88">
              <w:rPr>
                <w:strike/>
              </w:rPr>
              <w:t>500</w:t>
            </w:r>
            <w:r w:rsidRPr="00CC1D44">
              <w:rPr>
                <w:b/>
                <w:bCs/>
              </w:rPr>
              <w:t>101</w:t>
            </w:r>
            <w:r>
              <w:t>-</w:t>
            </w:r>
            <w:r w:rsidRPr="003F6D22">
              <w:t>1</w:t>
            </w:r>
            <w:r w:rsidRPr="000B19D2">
              <w:t>,000 plants</w:t>
            </w:r>
          </w:p>
        </w:tc>
        <w:tc>
          <w:tcPr>
            <w:tcW w:w="1635" w:type="pct"/>
            <w:tcBorders>
              <w:top w:val="single" w:sz="8" w:space="0" w:color="auto"/>
              <w:left w:val="single" w:sz="8" w:space="0" w:color="auto"/>
              <w:bottom w:val="single" w:sz="8" w:space="0" w:color="auto"/>
              <w:right w:val="single" w:sz="8" w:space="0" w:color="auto"/>
            </w:tcBorders>
          </w:tcPr>
          <w:p w14:paraId="55C4C5A7" w14:textId="77777777" w:rsidR="003C2C8A" w:rsidRPr="0048298D" w:rsidRDefault="003C2C8A">
            <w:r w:rsidRPr="0048298D">
              <w:t>10 species</w:t>
            </w:r>
          </w:p>
        </w:tc>
        <w:tc>
          <w:tcPr>
            <w:tcW w:w="1565" w:type="pct"/>
            <w:tcBorders>
              <w:top w:val="single" w:sz="8" w:space="0" w:color="auto"/>
              <w:left w:val="single" w:sz="8" w:space="0" w:color="auto"/>
              <w:bottom w:val="single" w:sz="8" w:space="0" w:color="auto"/>
              <w:right w:val="single" w:sz="8" w:space="0" w:color="auto"/>
            </w:tcBorders>
          </w:tcPr>
          <w:p w14:paraId="78DF85A9" w14:textId="77777777" w:rsidR="003C2C8A" w:rsidRPr="0048298D" w:rsidRDefault="003C2C8A">
            <w:r w:rsidRPr="00206181">
              <w:rPr>
                <w:strike/>
              </w:rPr>
              <w:t>3</w:t>
            </w:r>
            <w:r>
              <w:rPr>
                <w:b/>
                <w:bCs/>
              </w:rPr>
              <w:t>2</w:t>
            </w:r>
            <w:r w:rsidRPr="00206181">
              <w:t>0%</w:t>
            </w:r>
          </w:p>
        </w:tc>
      </w:tr>
      <w:tr w:rsidR="003C2C8A" w:rsidRPr="00807D5D" w14:paraId="1AB02065" w14:textId="77777777">
        <w:tc>
          <w:tcPr>
            <w:tcW w:w="1800" w:type="pct"/>
            <w:tcBorders>
              <w:top w:val="single" w:sz="8" w:space="0" w:color="auto"/>
              <w:left w:val="single" w:sz="8" w:space="0" w:color="auto"/>
              <w:bottom w:val="single" w:sz="8" w:space="0" w:color="auto"/>
              <w:right w:val="single" w:sz="8" w:space="0" w:color="auto"/>
            </w:tcBorders>
          </w:tcPr>
          <w:p w14:paraId="4E0CEA9B" w14:textId="032D7E87" w:rsidR="003C2C8A" w:rsidRPr="00824337" w:rsidRDefault="00701201">
            <w:r>
              <w:rPr>
                <w:b/>
                <w:bCs/>
              </w:rPr>
              <w:t xml:space="preserve">MORE THAN </w:t>
            </w:r>
            <w:r w:rsidR="003C2C8A" w:rsidRPr="00824337">
              <w:t>1,00</w:t>
            </w:r>
            <w:r>
              <w:t>0</w:t>
            </w:r>
            <w:r w:rsidR="003C2C8A" w:rsidRPr="00824337">
              <w:t xml:space="preserve"> plants</w:t>
            </w:r>
          </w:p>
        </w:tc>
        <w:tc>
          <w:tcPr>
            <w:tcW w:w="1635" w:type="pct"/>
            <w:tcBorders>
              <w:top w:val="single" w:sz="8" w:space="0" w:color="auto"/>
              <w:left w:val="single" w:sz="8" w:space="0" w:color="auto"/>
              <w:bottom w:val="single" w:sz="8" w:space="0" w:color="auto"/>
              <w:right w:val="single" w:sz="8" w:space="0" w:color="auto"/>
            </w:tcBorders>
          </w:tcPr>
          <w:p w14:paraId="6091298D" w14:textId="77777777" w:rsidR="003C2C8A" w:rsidRPr="0048298D" w:rsidRDefault="003C2C8A">
            <w:r w:rsidRPr="0048298D">
              <w:t>15 species</w:t>
            </w:r>
          </w:p>
        </w:tc>
        <w:tc>
          <w:tcPr>
            <w:tcW w:w="1565" w:type="pct"/>
            <w:tcBorders>
              <w:top w:val="single" w:sz="8" w:space="0" w:color="auto"/>
              <w:left w:val="single" w:sz="8" w:space="0" w:color="auto"/>
              <w:bottom w:val="single" w:sz="8" w:space="0" w:color="auto"/>
              <w:right w:val="single" w:sz="8" w:space="0" w:color="auto"/>
            </w:tcBorders>
          </w:tcPr>
          <w:p w14:paraId="3BF3FFFB" w14:textId="77777777" w:rsidR="003C2C8A" w:rsidRPr="0048298D" w:rsidRDefault="003C2C8A">
            <w:r w:rsidRPr="0048298D">
              <w:t>15%</w:t>
            </w:r>
          </w:p>
        </w:tc>
      </w:tr>
    </w:tbl>
    <w:p w14:paraId="266CFCFC" w14:textId="77777777" w:rsidR="00AC2D35" w:rsidRDefault="00AC2D35" w:rsidP="00BC35F1">
      <w:pPr>
        <w:rPr>
          <w:u w:val="single"/>
        </w:rPr>
      </w:pPr>
    </w:p>
    <w:p w14:paraId="2480C651" w14:textId="11870924" w:rsidR="00532970" w:rsidRDefault="009376FC" w:rsidP="00BC35F1">
      <w:r w:rsidRPr="009376FC">
        <w:rPr>
          <w:u w:val="single"/>
        </w:rPr>
        <w:t>Section 1</w:t>
      </w:r>
      <w:r w:rsidR="00EC358B">
        <w:rPr>
          <w:u w:val="single"/>
        </w:rPr>
        <w:t>8</w:t>
      </w:r>
      <w:proofErr w:type="gramStart"/>
      <w:r w:rsidRPr="009376FC">
        <w:t>:  </w:t>
      </w:r>
      <w:r w:rsidRPr="009376FC">
        <w:tab/>
      </w:r>
      <w:proofErr w:type="gramEnd"/>
      <w:r w:rsidRPr="009376FC">
        <w:t>That Mesa City Code Title 11, Section 11-33-7</w:t>
      </w:r>
      <w:r w:rsidR="00DD3281">
        <w:t>(B)(5)</w:t>
      </w:r>
      <w:r w:rsidRPr="009376FC">
        <w:t> is hereby amended as follows: </w:t>
      </w:r>
    </w:p>
    <w:p w14:paraId="017CC741" w14:textId="77777777" w:rsidR="003C4F93" w:rsidRDefault="003C4F93" w:rsidP="00BC35F1">
      <w:pPr>
        <w:ind w:left="180" w:hanging="180"/>
        <w:rPr>
          <w:b/>
          <w:bCs/>
        </w:rPr>
      </w:pPr>
      <w:r w:rsidRPr="003C4F93">
        <w:rPr>
          <w:b/>
          <w:bCs/>
        </w:rPr>
        <w:t>11-33-7: - ALTERNATIVE LANDSCAPE PLAN</w:t>
      </w:r>
    </w:p>
    <w:p w14:paraId="7916682C" w14:textId="0568880C" w:rsidR="00DD3281" w:rsidRPr="00DD3281" w:rsidRDefault="00DD3281" w:rsidP="00DD3281">
      <w:pPr>
        <w:ind w:left="180"/>
        <w:jc w:val="center"/>
      </w:pPr>
      <w:r w:rsidRPr="00DD3281">
        <w:t>…</w:t>
      </w:r>
    </w:p>
    <w:p w14:paraId="2AF4AD08" w14:textId="5926FBB8" w:rsidR="003C4F93" w:rsidRPr="003C4F93" w:rsidRDefault="003C4F93">
      <w:pPr>
        <w:numPr>
          <w:ilvl w:val="1"/>
          <w:numId w:val="24"/>
        </w:numPr>
        <w:jc w:val="both"/>
      </w:pPr>
      <w:r w:rsidRPr="003C4F93">
        <w:rPr>
          <w:b/>
          <w:bCs/>
        </w:rPr>
        <w:t>Allow</w:t>
      </w:r>
      <w:r w:rsidR="00013979">
        <w:rPr>
          <w:b/>
          <w:bCs/>
        </w:rPr>
        <w:t>able</w:t>
      </w:r>
      <w:r w:rsidRPr="003C4F93">
        <w:rPr>
          <w:b/>
          <w:bCs/>
        </w:rPr>
        <w:t xml:space="preserve"> Modifications. </w:t>
      </w:r>
      <w:r w:rsidRPr="003C4F93">
        <w:t>The following standards may be modified by an ALP:</w:t>
      </w:r>
    </w:p>
    <w:p w14:paraId="079ECA07" w14:textId="77777777" w:rsidR="003C4F93" w:rsidRDefault="003C4F93" w:rsidP="003C4F93">
      <w:pPr>
        <w:jc w:val="center"/>
      </w:pPr>
      <w:r w:rsidRPr="00A942DE">
        <w:t>…</w:t>
      </w:r>
    </w:p>
    <w:p w14:paraId="71B91D68" w14:textId="77777777" w:rsidR="003C4F93" w:rsidRDefault="003C4F93" w:rsidP="003C4F93">
      <w:pPr>
        <w:ind w:left="720"/>
        <w:rPr>
          <w:b/>
          <w:bCs/>
          <w:i/>
          <w:iCs/>
        </w:rPr>
      </w:pPr>
      <w:r w:rsidRPr="00C13ED6">
        <w:rPr>
          <w:b/>
          <w:bCs/>
        </w:rPr>
        <w:t>5.</w:t>
      </w:r>
      <w:r>
        <w:tab/>
      </w:r>
      <w:r>
        <w:rPr>
          <w:b/>
          <w:bCs/>
          <w:i/>
          <w:iCs/>
        </w:rPr>
        <w:t>SPECIES DIVERSITY.</w:t>
      </w:r>
    </w:p>
    <w:p w14:paraId="65AA2371" w14:textId="77777777" w:rsidR="003C4F93" w:rsidRDefault="003C4F93" w:rsidP="003C4F93">
      <w:pPr>
        <w:ind w:left="720"/>
      </w:pPr>
      <w:r>
        <w:rPr>
          <w:b/>
          <w:bCs/>
          <w:i/>
          <w:iCs/>
        </w:rPr>
        <w:tab/>
      </w:r>
      <w:r w:rsidRPr="00C13ED6">
        <w:rPr>
          <w:b/>
          <w:bCs/>
        </w:rPr>
        <w:t>A.</w:t>
      </w:r>
      <w:r>
        <w:tab/>
      </w:r>
      <w:r w:rsidRPr="005122EE">
        <w:rPr>
          <w:b/>
          <w:bCs/>
        </w:rPr>
        <w:t>MINIMUM NUMBER OF SPECIES REQUIRED.</w:t>
      </w:r>
    </w:p>
    <w:p w14:paraId="4B1E83A3" w14:textId="77777777" w:rsidR="003C4F93" w:rsidRPr="005122EE" w:rsidRDefault="003C4F93" w:rsidP="003C4F93">
      <w:pPr>
        <w:ind w:left="720"/>
        <w:rPr>
          <w:b/>
          <w:bCs/>
        </w:rPr>
      </w:pPr>
      <w:r>
        <w:tab/>
      </w:r>
      <w:r>
        <w:rPr>
          <w:b/>
          <w:bCs/>
        </w:rPr>
        <w:t>B.</w:t>
      </w:r>
      <w:r>
        <w:tab/>
      </w:r>
      <w:r w:rsidRPr="005122EE">
        <w:rPr>
          <w:b/>
          <w:bCs/>
        </w:rPr>
        <w:t xml:space="preserve">MAXIMUM PERCENTAGE OF </w:t>
      </w:r>
      <w:proofErr w:type="gramStart"/>
      <w:r w:rsidRPr="005122EE">
        <w:rPr>
          <w:b/>
          <w:bCs/>
        </w:rPr>
        <w:t>ANY ONE</w:t>
      </w:r>
      <w:proofErr w:type="gramEnd"/>
      <w:r w:rsidRPr="005122EE">
        <w:rPr>
          <w:b/>
          <w:bCs/>
        </w:rPr>
        <w:t xml:space="preserve"> (1) SPECIES.</w:t>
      </w:r>
    </w:p>
    <w:p w14:paraId="1C1CF368" w14:textId="53336D6D" w:rsidR="00FE298D" w:rsidRPr="00D8340F" w:rsidRDefault="003C4F93" w:rsidP="00D8340F">
      <w:pPr>
        <w:jc w:val="center"/>
      </w:pPr>
      <w:r w:rsidRPr="00A942DE">
        <w:t>…</w:t>
      </w:r>
    </w:p>
    <w:p w14:paraId="61FA8753" w14:textId="4DECAB5E" w:rsidR="00FE298D" w:rsidRPr="00FE298D" w:rsidRDefault="00FE298D" w:rsidP="003C4F93">
      <w:pPr>
        <w:numPr>
          <w:ilvl w:val="0"/>
          <w:numId w:val="1"/>
        </w:numPr>
      </w:pPr>
      <w:r w:rsidRPr="00FE298D">
        <w:rPr>
          <w:u w:val="single"/>
        </w:rPr>
        <w:t>Section 1</w:t>
      </w:r>
      <w:r w:rsidR="00EC358B">
        <w:rPr>
          <w:u w:val="single"/>
        </w:rPr>
        <w:t>9</w:t>
      </w:r>
      <w:proofErr w:type="gramStart"/>
      <w:r w:rsidRPr="00FE298D">
        <w:t>:  </w:t>
      </w:r>
      <w:r w:rsidRPr="00FE298D">
        <w:tab/>
      </w:r>
      <w:proofErr w:type="gramEnd"/>
      <w:r w:rsidRPr="00FE298D">
        <w:t>That Mesa City Code Title 11, Section 11-34-2 is hereby amended as follows: </w:t>
      </w:r>
    </w:p>
    <w:p w14:paraId="5F838544" w14:textId="09DF98EE" w:rsidR="003C4F93" w:rsidRPr="003C4F93" w:rsidRDefault="003C4F93" w:rsidP="003C4F93">
      <w:pPr>
        <w:numPr>
          <w:ilvl w:val="0"/>
          <w:numId w:val="1"/>
        </w:numPr>
        <w:rPr>
          <w:b/>
          <w:bCs/>
        </w:rPr>
      </w:pPr>
      <w:r w:rsidRPr="003C4F93">
        <w:rPr>
          <w:b/>
          <w:bCs/>
        </w:rPr>
        <w:t>11-34-2: - PERMITTED USES</w:t>
      </w:r>
    </w:p>
    <w:p w14:paraId="539C6428" w14:textId="77777777" w:rsidR="003C4F93" w:rsidRPr="003C4F93" w:rsidRDefault="003C4F93">
      <w:pPr>
        <w:numPr>
          <w:ilvl w:val="1"/>
          <w:numId w:val="25"/>
        </w:numPr>
        <w:jc w:val="both"/>
        <w:rPr>
          <w:b/>
          <w:bCs/>
        </w:rPr>
      </w:pPr>
      <w:r w:rsidRPr="003C4F93">
        <w:rPr>
          <w:b/>
          <w:bCs/>
        </w:rPr>
        <w:t>Permitted Uses in Recreational Vehicle Parks and Subdivisions:</w:t>
      </w:r>
    </w:p>
    <w:p w14:paraId="31BB464C" w14:textId="77777777" w:rsidR="003C4F93" w:rsidRDefault="003C4F93" w:rsidP="004E38BD">
      <w:pPr>
        <w:jc w:val="center"/>
      </w:pPr>
      <w:r w:rsidRPr="00A942DE">
        <w:t>…</w:t>
      </w:r>
    </w:p>
    <w:p w14:paraId="78849D6F" w14:textId="059BE418" w:rsidR="003C4F93" w:rsidRPr="001305F6" w:rsidRDefault="00D0294E" w:rsidP="28ED1BDD">
      <w:pPr>
        <w:pStyle w:val="Heading3"/>
        <w:keepNext w:val="0"/>
        <w:keepLines w:val="0"/>
        <w:tabs>
          <w:tab w:val="num" w:pos="1440"/>
        </w:tabs>
        <w:spacing w:before="120"/>
        <w:ind w:left="1440" w:hanging="720"/>
        <w:rPr>
          <w:rFonts w:ascii="Times New Roman" w:eastAsia="Times New Roman" w:hAnsi="Times New Roman" w:cs="Times New Roman"/>
          <w:i/>
          <w:iCs/>
          <w:color w:val="auto"/>
        </w:rPr>
      </w:pPr>
      <w:r w:rsidRPr="001305F6">
        <w:rPr>
          <w:rFonts w:ascii="Times New Roman" w:eastAsia="Times New Roman" w:hAnsi="Times New Roman" w:cs="Times New Roman"/>
          <w:b w:val="0"/>
          <w:bCs w:val="0"/>
          <w:color w:val="auto"/>
        </w:rPr>
        <w:t>3.</w:t>
      </w:r>
      <w:r>
        <w:tab/>
      </w:r>
      <w:r w:rsidR="003C4F93" w:rsidRPr="001305F6">
        <w:rPr>
          <w:rFonts w:ascii="Times New Roman" w:eastAsia="Times New Roman" w:hAnsi="Times New Roman" w:cs="Times New Roman"/>
          <w:b w:val="0"/>
          <w:bCs w:val="0"/>
          <w:color w:val="auto"/>
        </w:rPr>
        <w:t>Recreational Vehicle Accessory Structures, as defined in Chapter 87, Definitions are permitted if the accessory structure:</w:t>
      </w:r>
    </w:p>
    <w:p w14:paraId="1298A4A3" w14:textId="77777777" w:rsidR="003C4F93" w:rsidRPr="001305F6" w:rsidRDefault="003C4F93">
      <w:pPr>
        <w:pStyle w:val="ListParagraph"/>
        <w:widowControl w:val="0"/>
        <w:numPr>
          <w:ilvl w:val="3"/>
          <w:numId w:val="11"/>
        </w:numPr>
        <w:tabs>
          <w:tab w:val="clear" w:pos="1440"/>
        </w:tabs>
        <w:autoSpaceDE w:val="0"/>
        <w:autoSpaceDN w:val="0"/>
        <w:contextualSpacing w:val="0"/>
        <w:jc w:val="both"/>
        <w:rPr>
          <w:iCs/>
        </w:rPr>
      </w:pPr>
      <w:r w:rsidRPr="001305F6">
        <w:rPr>
          <w:iCs/>
        </w:rPr>
        <w:t>Is no more than one (1) story;</w:t>
      </w:r>
    </w:p>
    <w:p w14:paraId="04F0B7B1" w14:textId="77777777" w:rsidR="003C4F93" w:rsidRPr="001305F6" w:rsidRDefault="003C4F93">
      <w:pPr>
        <w:pStyle w:val="ListParagraph"/>
        <w:widowControl w:val="0"/>
        <w:numPr>
          <w:ilvl w:val="3"/>
          <w:numId w:val="11"/>
        </w:numPr>
        <w:tabs>
          <w:tab w:val="clear" w:pos="1440"/>
        </w:tabs>
        <w:autoSpaceDE w:val="0"/>
        <w:autoSpaceDN w:val="0"/>
        <w:contextualSpacing w:val="0"/>
        <w:jc w:val="both"/>
        <w:rPr>
          <w:iCs/>
        </w:rPr>
      </w:pPr>
      <w:r w:rsidRPr="001305F6">
        <w:rPr>
          <w:iCs/>
        </w:rPr>
        <w:lastRenderedPageBreak/>
        <w:t xml:space="preserve">Is no greater in size than 100% of the floor area of the Recreational Vehicle or Recreational Vehicle Park Model, </w:t>
      </w:r>
      <w:r w:rsidRPr="001305F6">
        <w:rPr>
          <w:b/>
          <w:bCs/>
          <w:iCs/>
        </w:rPr>
        <w:t>EXCLUDING COVERED PARKING AREAS SUCH AS CARPORTS OR GARAGES</w:t>
      </w:r>
      <w:r w:rsidRPr="001305F6">
        <w:rPr>
          <w:iCs/>
        </w:rPr>
        <w:t>;</w:t>
      </w:r>
    </w:p>
    <w:p w14:paraId="21C3B6CD" w14:textId="77777777" w:rsidR="003C4F93" w:rsidRPr="001305F6" w:rsidRDefault="003C4F93" w:rsidP="004E38BD">
      <w:pPr>
        <w:jc w:val="center"/>
      </w:pPr>
      <w:r w:rsidRPr="001305F6">
        <w:t>…</w:t>
      </w:r>
    </w:p>
    <w:p w14:paraId="6C48A478" w14:textId="0753D3DE" w:rsidR="003C4F93" w:rsidRPr="001305F6" w:rsidRDefault="003C4F93">
      <w:pPr>
        <w:numPr>
          <w:ilvl w:val="1"/>
          <w:numId w:val="12"/>
        </w:numPr>
        <w:jc w:val="both"/>
        <w:rPr>
          <w:b/>
          <w:bCs/>
        </w:rPr>
      </w:pPr>
      <w:r w:rsidRPr="001305F6">
        <w:rPr>
          <w:b/>
          <w:bCs/>
        </w:rPr>
        <w:t>Permitted Uses in Manufactured Home Parks:</w:t>
      </w:r>
    </w:p>
    <w:p w14:paraId="39DA932B" w14:textId="77777777" w:rsidR="003C4F93" w:rsidRPr="001305F6" w:rsidRDefault="003C4F93" w:rsidP="004E38BD">
      <w:pPr>
        <w:jc w:val="center"/>
      </w:pPr>
      <w:r w:rsidRPr="001305F6">
        <w:t>…</w:t>
      </w:r>
    </w:p>
    <w:p w14:paraId="114CB0F7" w14:textId="0474BC84" w:rsidR="003C4F93" w:rsidRPr="001305F6" w:rsidRDefault="004E38BD" w:rsidP="004E38BD">
      <w:pPr>
        <w:pStyle w:val="Heading3"/>
        <w:keepNext w:val="0"/>
        <w:keepLines w:val="0"/>
        <w:numPr>
          <w:ilvl w:val="2"/>
          <w:numId w:val="0"/>
        </w:numPr>
        <w:tabs>
          <w:tab w:val="num" w:pos="1440"/>
        </w:tabs>
        <w:spacing w:before="120"/>
        <w:ind w:left="1440" w:hanging="720"/>
        <w:rPr>
          <w:rFonts w:ascii="Times New Roman" w:eastAsia="Times New Roman" w:hAnsi="Times New Roman" w:cs="Times New Roman"/>
          <w:b w:val="0"/>
          <w:bCs w:val="0"/>
          <w:color w:val="auto"/>
        </w:rPr>
      </w:pPr>
      <w:r w:rsidRPr="001305F6">
        <w:rPr>
          <w:rFonts w:ascii="Times New Roman" w:eastAsia="Times New Roman" w:hAnsi="Times New Roman" w:cs="Times New Roman"/>
          <w:b w:val="0"/>
          <w:bCs w:val="0"/>
          <w:color w:val="auto"/>
        </w:rPr>
        <w:t>3.</w:t>
      </w:r>
      <w:r w:rsidRPr="001305F6">
        <w:rPr>
          <w:rFonts w:ascii="Times New Roman" w:eastAsia="Times New Roman" w:hAnsi="Times New Roman" w:cs="Times New Roman"/>
          <w:b w:val="0"/>
          <w:bCs w:val="0"/>
          <w:color w:val="auto"/>
        </w:rPr>
        <w:tab/>
      </w:r>
      <w:r w:rsidR="003C4F93" w:rsidRPr="001305F6">
        <w:rPr>
          <w:rFonts w:ascii="Times New Roman" w:eastAsia="Times New Roman" w:hAnsi="Times New Roman" w:cs="Times New Roman"/>
          <w:b w:val="0"/>
          <w:bCs w:val="0"/>
          <w:color w:val="auto"/>
        </w:rPr>
        <w:t xml:space="preserve">Manufactured Home Accessory Structures as defined in Chapter 87, </w:t>
      </w:r>
      <w:proofErr w:type="gramStart"/>
      <w:r w:rsidR="003C4F93" w:rsidRPr="001305F6">
        <w:rPr>
          <w:rFonts w:ascii="Times New Roman" w:eastAsia="Times New Roman" w:hAnsi="Times New Roman" w:cs="Times New Roman"/>
          <w:b w:val="0"/>
          <w:bCs w:val="0"/>
          <w:color w:val="auto"/>
        </w:rPr>
        <w:t>Definitions,</w:t>
      </w:r>
      <w:proofErr w:type="gramEnd"/>
      <w:r w:rsidR="003C4F93" w:rsidRPr="001305F6">
        <w:rPr>
          <w:rFonts w:ascii="Times New Roman" w:eastAsia="Times New Roman" w:hAnsi="Times New Roman" w:cs="Times New Roman"/>
          <w:b w:val="0"/>
          <w:bCs w:val="0"/>
          <w:color w:val="auto"/>
        </w:rPr>
        <w:t xml:space="preserve"> are permitted if the accessory structure:</w:t>
      </w:r>
    </w:p>
    <w:p w14:paraId="462DAD20" w14:textId="0D70BE4B" w:rsidR="003C4F93" w:rsidRPr="001305F6" w:rsidRDefault="003C4F93">
      <w:pPr>
        <w:pStyle w:val="ListParagraph"/>
        <w:widowControl w:val="0"/>
        <w:numPr>
          <w:ilvl w:val="3"/>
          <w:numId w:val="11"/>
        </w:numPr>
        <w:tabs>
          <w:tab w:val="clear" w:pos="1440"/>
        </w:tabs>
        <w:autoSpaceDE w:val="0"/>
        <w:autoSpaceDN w:val="0"/>
        <w:contextualSpacing w:val="0"/>
        <w:jc w:val="both"/>
        <w:rPr>
          <w:iCs/>
        </w:rPr>
      </w:pPr>
      <w:r w:rsidRPr="001305F6">
        <w:rPr>
          <w:iCs/>
        </w:rPr>
        <w:t>Is no more than one (1) Story;</w:t>
      </w:r>
    </w:p>
    <w:p w14:paraId="615783B5" w14:textId="77777777" w:rsidR="003C4F93" w:rsidRPr="00F434AE" w:rsidRDefault="003C4F93">
      <w:pPr>
        <w:pStyle w:val="ListParagraph"/>
        <w:widowControl w:val="0"/>
        <w:numPr>
          <w:ilvl w:val="3"/>
          <w:numId w:val="11"/>
        </w:numPr>
        <w:tabs>
          <w:tab w:val="clear" w:pos="1440"/>
        </w:tabs>
        <w:autoSpaceDE w:val="0"/>
        <w:autoSpaceDN w:val="0"/>
        <w:contextualSpacing w:val="0"/>
        <w:jc w:val="both"/>
        <w:rPr>
          <w:strike/>
        </w:rPr>
      </w:pPr>
      <w:r w:rsidRPr="00F434AE">
        <w:rPr>
          <w:strike/>
        </w:rPr>
        <w:t>Is directly accessible through an internal opening to the Manufactured Home;</w:t>
      </w:r>
    </w:p>
    <w:p w14:paraId="7564A3D9" w14:textId="1A0FC5A3" w:rsidR="003C4F93" w:rsidRPr="001305F6" w:rsidRDefault="00F434AE" w:rsidP="00F434AE">
      <w:pPr>
        <w:ind w:left="2160" w:hanging="720"/>
        <w:rPr>
          <w:iCs/>
        </w:rPr>
      </w:pPr>
      <w:proofErr w:type="spellStart"/>
      <w:r w:rsidRPr="00F434AE">
        <w:rPr>
          <w:strike/>
        </w:rPr>
        <w:t>c</w:t>
      </w:r>
      <w:r w:rsidRPr="00F434AE">
        <w:rPr>
          <w:b/>
          <w:bCs/>
        </w:rPr>
        <w:t>B</w:t>
      </w:r>
      <w:proofErr w:type="spellEnd"/>
      <w:r>
        <w:t xml:space="preserve">. </w:t>
      </w:r>
      <w:r>
        <w:tab/>
      </w:r>
      <w:r w:rsidR="003C4F93" w:rsidRPr="001305F6">
        <w:rPr>
          <w:iCs/>
        </w:rPr>
        <w:t xml:space="preserve">Is no greater in size than 100% of the Floor Area of the Manufactured Home, </w:t>
      </w:r>
      <w:r w:rsidR="003C4F93" w:rsidRPr="001305F6">
        <w:rPr>
          <w:b/>
          <w:bCs/>
          <w:iCs/>
        </w:rPr>
        <w:t>EXCLUDING COVERED PARKING AREAS SUCH AS CARPORTS OR GARAGES</w:t>
      </w:r>
      <w:r w:rsidR="003C4F93" w:rsidRPr="001305F6">
        <w:rPr>
          <w:iCs/>
        </w:rPr>
        <w:t>;</w:t>
      </w:r>
    </w:p>
    <w:p w14:paraId="54C9A9DD" w14:textId="4EF90FBE" w:rsidR="00F55BB3" w:rsidRDefault="003C0D15" w:rsidP="00F434AE">
      <w:pPr>
        <w:ind w:left="2160" w:hanging="720"/>
        <w:rPr>
          <w:iCs/>
        </w:rPr>
      </w:pPr>
      <w:proofErr w:type="spellStart"/>
      <w:r w:rsidRPr="008E31B4">
        <w:rPr>
          <w:iCs/>
          <w:strike/>
        </w:rPr>
        <w:t>d</w:t>
      </w:r>
      <w:r w:rsidR="008E31B4">
        <w:rPr>
          <w:b/>
          <w:bCs/>
          <w:iCs/>
        </w:rPr>
        <w:t>C</w:t>
      </w:r>
      <w:proofErr w:type="spellEnd"/>
      <w:r>
        <w:rPr>
          <w:iCs/>
        </w:rPr>
        <w:t>.</w:t>
      </w:r>
      <w:r>
        <w:rPr>
          <w:iCs/>
        </w:rPr>
        <w:tab/>
      </w:r>
      <w:r w:rsidRPr="003C0D15">
        <w:rPr>
          <w:iCs/>
        </w:rPr>
        <w:t xml:space="preserve">Is removed within 60 </w:t>
      </w:r>
      <w:proofErr w:type="gramStart"/>
      <w:r w:rsidRPr="003C0D15">
        <w:rPr>
          <w:iCs/>
        </w:rPr>
        <w:t>days of removal</w:t>
      </w:r>
      <w:proofErr w:type="gramEnd"/>
      <w:r w:rsidRPr="003C0D15">
        <w:rPr>
          <w:iCs/>
        </w:rPr>
        <w:t xml:space="preserve"> of the Manufactured Home; </w:t>
      </w:r>
      <w:r w:rsidRPr="008E31B4">
        <w:rPr>
          <w:iCs/>
          <w:strike/>
        </w:rPr>
        <w:t>and</w:t>
      </w:r>
    </w:p>
    <w:p w14:paraId="4E36FEBE" w14:textId="43DDDCA4" w:rsidR="003C0D15" w:rsidRDefault="003C0D15" w:rsidP="00F434AE">
      <w:pPr>
        <w:ind w:left="2160" w:hanging="720"/>
        <w:rPr>
          <w:iCs/>
        </w:rPr>
      </w:pPr>
      <w:proofErr w:type="spellStart"/>
      <w:r w:rsidRPr="008E31B4">
        <w:rPr>
          <w:iCs/>
          <w:strike/>
        </w:rPr>
        <w:t>e</w:t>
      </w:r>
      <w:r w:rsidR="008E31B4">
        <w:rPr>
          <w:b/>
          <w:bCs/>
          <w:iCs/>
        </w:rPr>
        <w:t>D</w:t>
      </w:r>
      <w:r>
        <w:rPr>
          <w:iCs/>
        </w:rPr>
        <w:t>.</w:t>
      </w:r>
      <w:proofErr w:type="spellEnd"/>
      <w:r>
        <w:rPr>
          <w:iCs/>
        </w:rPr>
        <w:tab/>
      </w:r>
      <w:r w:rsidRPr="003C0D15">
        <w:rPr>
          <w:iCs/>
        </w:rPr>
        <w:t>Conforms to Title 4, Building Regulations; and</w:t>
      </w:r>
    </w:p>
    <w:p w14:paraId="24ED63A8" w14:textId="219FE22A" w:rsidR="003C0D15" w:rsidRPr="001305F6" w:rsidRDefault="003C0D15" w:rsidP="00F434AE">
      <w:pPr>
        <w:ind w:left="2160" w:hanging="720"/>
        <w:rPr>
          <w:iCs/>
        </w:rPr>
      </w:pPr>
      <w:proofErr w:type="spellStart"/>
      <w:r w:rsidRPr="008E31B4">
        <w:rPr>
          <w:iCs/>
          <w:strike/>
        </w:rPr>
        <w:t>f</w:t>
      </w:r>
      <w:r w:rsidR="008E31B4">
        <w:rPr>
          <w:b/>
          <w:bCs/>
          <w:iCs/>
        </w:rPr>
        <w:t>E</w:t>
      </w:r>
      <w:proofErr w:type="spellEnd"/>
      <w:r>
        <w:rPr>
          <w:iCs/>
        </w:rPr>
        <w:t>.</w:t>
      </w:r>
      <w:r>
        <w:rPr>
          <w:iCs/>
        </w:rPr>
        <w:tab/>
      </w:r>
      <w:r w:rsidR="008E31B4" w:rsidRPr="008E31B4">
        <w:rPr>
          <w:iCs/>
        </w:rPr>
        <w:t>Conforms to all other applicable development standards, including Setbacks and parking requirements.</w:t>
      </w:r>
    </w:p>
    <w:p w14:paraId="30EEA7A8" w14:textId="77777777" w:rsidR="003C4F93" w:rsidRPr="00A650E5" w:rsidRDefault="003C4F93" w:rsidP="004E38BD">
      <w:pPr>
        <w:jc w:val="center"/>
      </w:pPr>
      <w:r w:rsidRPr="00A942DE">
        <w:t>…</w:t>
      </w:r>
    </w:p>
    <w:p w14:paraId="4EA29A31" w14:textId="77777777" w:rsidR="003C4F93" w:rsidRPr="004E38BD" w:rsidRDefault="003C4F93">
      <w:pPr>
        <w:numPr>
          <w:ilvl w:val="1"/>
          <w:numId w:val="12"/>
        </w:numPr>
        <w:jc w:val="both"/>
        <w:rPr>
          <w:b/>
          <w:bCs/>
        </w:rPr>
      </w:pPr>
      <w:r w:rsidRPr="004E38BD">
        <w:rPr>
          <w:b/>
          <w:bCs/>
        </w:rPr>
        <w:t>Permitted Uses in Manufactured Home Subdivisions:</w:t>
      </w:r>
    </w:p>
    <w:p w14:paraId="4F02328D" w14:textId="77777777" w:rsidR="003C4F93" w:rsidRPr="00A650E5" w:rsidRDefault="003C4F93" w:rsidP="004E38BD">
      <w:pPr>
        <w:jc w:val="center"/>
      </w:pPr>
      <w:r w:rsidRPr="00A942DE">
        <w:t>…</w:t>
      </w:r>
    </w:p>
    <w:p w14:paraId="225A2284" w14:textId="77777777" w:rsidR="003C4F93" w:rsidRPr="004E38BD" w:rsidRDefault="003C4F93">
      <w:pPr>
        <w:pStyle w:val="Heading3"/>
        <w:keepNext w:val="0"/>
        <w:keepLines w:val="0"/>
        <w:numPr>
          <w:ilvl w:val="2"/>
          <w:numId w:val="31"/>
        </w:numPr>
        <w:spacing w:before="120"/>
        <w:jc w:val="both"/>
        <w:rPr>
          <w:rFonts w:ascii="Times New Roman" w:eastAsia="Times New Roman" w:hAnsi="Times New Roman" w:cs="Times New Roman"/>
          <w:b w:val="0"/>
          <w:bCs w:val="0"/>
          <w:color w:val="auto"/>
        </w:rPr>
      </w:pPr>
      <w:r w:rsidRPr="004E38BD">
        <w:rPr>
          <w:rFonts w:ascii="Times New Roman" w:eastAsia="Times New Roman" w:hAnsi="Times New Roman" w:cs="Times New Roman"/>
          <w:b w:val="0"/>
          <w:bCs w:val="0"/>
          <w:color w:val="auto"/>
        </w:rPr>
        <w:t xml:space="preserve">Manufactured Home Accessory </w:t>
      </w:r>
      <w:proofErr w:type="gramStart"/>
      <w:r w:rsidRPr="004E38BD">
        <w:rPr>
          <w:rFonts w:ascii="Times New Roman" w:eastAsia="Times New Roman" w:hAnsi="Times New Roman" w:cs="Times New Roman"/>
          <w:b w:val="0"/>
          <w:bCs w:val="0"/>
          <w:color w:val="auto"/>
        </w:rPr>
        <w:t>Structures</w:t>
      </w:r>
      <w:proofErr w:type="gramEnd"/>
      <w:r w:rsidRPr="004E38BD">
        <w:rPr>
          <w:rFonts w:ascii="Times New Roman" w:eastAsia="Times New Roman" w:hAnsi="Times New Roman" w:cs="Times New Roman"/>
          <w:b w:val="0"/>
          <w:bCs w:val="0"/>
          <w:color w:val="auto"/>
        </w:rPr>
        <w:t xml:space="preserve"> as defined in Chapter 87, Definitions, are permitted if the Accessory Structure:</w:t>
      </w:r>
    </w:p>
    <w:p w14:paraId="76EAECE1" w14:textId="77777777" w:rsidR="003C4F93" w:rsidRPr="004E38BD" w:rsidRDefault="003C4F93">
      <w:pPr>
        <w:pStyle w:val="ListParagraph"/>
        <w:widowControl w:val="0"/>
        <w:numPr>
          <w:ilvl w:val="3"/>
          <w:numId w:val="11"/>
        </w:numPr>
        <w:tabs>
          <w:tab w:val="clear" w:pos="1440"/>
        </w:tabs>
        <w:autoSpaceDE w:val="0"/>
        <w:autoSpaceDN w:val="0"/>
        <w:contextualSpacing w:val="0"/>
        <w:jc w:val="both"/>
        <w:rPr>
          <w:iCs/>
        </w:rPr>
      </w:pPr>
      <w:r w:rsidRPr="004E38BD">
        <w:rPr>
          <w:iCs/>
        </w:rPr>
        <w:t>Is no more than one (1) story;</w:t>
      </w:r>
    </w:p>
    <w:p w14:paraId="2D8E6628" w14:textId="77777777" w:rsidR="003C4F93" w:rsidRPr="004E38BD" w:rsidRDefault="003C4F93">
      <w:pPr>
        <w:pStyle w:val="ListParagraph"/>
        <w:widowControl w:val="0"/>
        <w:numPr>
          <w:ilvl w:val="3"/>
          <w:numId w:val="11"/>
        </w:numPr>
        <w:tabs>
          <w:tab w:val="clear" w:pos="1440"/>
        </w:tabs>
        <w:autoSpaceDE w:val="0"/>
        <w:autoSpaceDN w:val="0"/>
        <w:contextualSpacing w:val="0"/>
        <w:jc w:val="both"/>
        <w:rPr>
          <w:iCs/>
        </w:rPr>
      </w:pPr>
      <w:r w:rsidRPr="004E38BD">
        <w:rPr>
          <w:iCs/>
        </w:rPr>
        <w:t xml:space="preserve">Is no </w:t>
      </w:r>
      <w:proofErr w:type="gramStart"/>
      <w:r w:rsidRPr="004E38BD">
        <w:rPr>
          <w:iCs/>
        </w:rPr>
        <w:t>more greater</w:t>
      </w:r>
      <w:proofErr w:type="gramEnd"/>
      <w:r w:rsidRPr="004E38BD">
        <w:rPr>
          <w:iCs/>
        </w:rPr>
        <w:t xml:space="preserve"> in size than 100% of the floor area of the Manufactured Home, </w:t>
      </w:r>
      <w:r w:rsidRPr="004E38BD">
        <w:rPr>
          <w:b/>
          <w:bCs/>
          <w:iCs/>
        </w:rPr>
        <w:t>EXCLUDING COVERED PARKING AREAS SUCH AS CARPORTS OR GARAGES</w:t>
      </w:r>
      <w:r w:rsidRPr="004E38BD">
        <w:rPr>
          <w:iCs/>
        </w:rPr>
        <w:t>;</w:t>
      </w:r>
    </w:p>
    <w:p w14:paraId="4AF1CE18" w14:textId="77777777" w:rsidR="003C4F93" w:rsidRPr="003818E5" w:rsidRDefault="003C4F93" w:rsidP="004E38BD">
      <w:pPr>
        <w:jc w:val="center"/>
      </w:pPr>
      <w:r w:rsidRPr="00A942DE">
        <w:t>…</w:t>
      </w:r>
    </w:p>
    <w:p w14:paraId="31CCDF5B" w14:textId="428FB9F1" w:rsidR="00FE298D" w:rsidRPr="00FE298D" w:rsidRDefault="00FE298D" w:rsidP="00D17191">
      <w:pPr>
        <w:numPr>
          <w:ilvl w:val="0"/>
          <w:numId w:val="1"/>
        </w:numPr>
      </w:pPr>
      <w:r w:rsidRPr="00FE298D">
        <w:rPr>
          <w:u w:val="single"/>
        </w:rPr>
        <w:t xml:space="preserve">Section </w:t>
      </w:r>
      <w:r w:rsidR="00EC358B">
        <w:rPr>
          <w:u w:val="single"/>
        </w:rPr>
        <w:t>20</w:t>
      </w:r>
      <w:proofErr w:type="gramStart"/>
      <w:r w:rsidRPr="00FE298D">
        <w:t>:  </w:t>
      </w:r>
      <w:r w:rsidRPr="00FE298D">
        <w:tab/>
      </w:r>
      <w:proofErr w:type="gramEnd"/>
      <w:r w:rsidRPr="00FE298D">
        <w:t>That Mesa City Code Title 11, Section 11-43-3(D</w:t>
      </w:r>
      <w:proofErr w:type="gramStart"/>
      <w:r w:rsidRPr="00FE298D">
        <w:t>) is</w:t>
      </w:r>
      <w:proofErr w:type="gramEnd"/>
      <w:r w:rsidRPr="00FE298D">
        <w:t xml:space="preserve"> hereby amended as follows: </w:t>
      </w:r>
    </w:p>
    <w:p w14:paraId="6F902596" w14:textId="20171D54" w:rsidR="00D17191" w:rsidRPr="001F6214" w:rsidRDefault="00D17191" w:rsidP="00D17191">
      <w:pPr>
        <w:numPr>
          <w:ilvl w:val="0"/>
          <w:numId w:val="1"/>
        </w:numPr>
        <w:rPr>
          <w:b/>
          <w:bCs/>
        </w:rPr>
      </w:pPr>
      <w:r w:rsidRPr="001F6214">
        <w:rPr>
          <w:b/>
          <w:bCs/>
        </w:rPr>
        <w:t>11-43-</w:t>
      </w:r>
      <w:proofErr w:type="gramStart"/>
      <w:r w:rsidRPr="001F6214">
        <w:rPr>
          <w:b/>
          <w:bCs/>
        </w:rPr>
        <w:t>3: -</w:t>
      </w:r>
      <w:proofErr w:type="gramEnd"/>
      <w:r w:rsidRPr="001F6214">
        <w:rPr>
          <w:b/>
          <w:bCs/>
        </w:rPr>
        <w:t xml:space="preserve"> PERMANENT SIGN ALLOWANCES BY ZONING DISTRICT</w:t>
      </w:r>
    </w:p>
    <w:p w14:paraId="07FECB8E" w14:textId="77777777" w:rsidR="00D17191" w:rsidRPr="007158A0" w:rsidRDefault="00D17191" w:rsidP="00D17191">
      <w:pPr>
        <w:jc w:val="center"/>
      </w:pPr>
      <w:r w:rsidRPr="007158A0">
        <w:t>…</w:t>
      </w:r>
    </w:p>
    <w:p w14:paraId="195F1408" w14:textId="5BC36B54" w:rsidR="00D17191" w:rsidRPr="00040C5A" w:rsidRDefault="00D17191">
      <w:pPr>
        <w:numPr>
          <w:ilvl w:val="1"/>
          <w:numId w:val="15"/>
        </w:numPr>
        <w:jc w:val="both"/>
        <w:rPr>
          <w:b/>
          <w:bCs/>
        </w:rPr>
      </w:pPr>
      <w:r w:rsidRPr="00D72982">
        <w:t>The following four (4) Tables provide the attached and detached permanent sign allowances in NC, LC, GC,</w:t>
      </w:r>
      <w:r w:rsidRPr="00D72982">
        <w:rPr>
          <w:b/>
          <w:bCs/>
        </w:rPr>
        <w:t xml:space="preserve"> MX, </w:t>
      </w:r>
      <w:r w:rsidRPr="00D72982">
        <w:t>PS, PEP, LI, GI, and HI.</w:t>
      </w:r>
    </w:p>
    <w:p w14:paraId="2CA51AE7" w14:textId="77777777" w:rsidR="00040C5A" w:rsidRPr="00FE298D" w:rsidRDefault="00D76EEC" w:rsidP="00040C5A">
      <w:pPr>
        <w:numPr>
          <w:ilvl w:val="0"/>
          <w:numId w:val="1"/>
        </w:numPr>
      </w:pPr>
      <w:r w:rsidRPr="00D76EEC">
        <w:rPr>
          <w:u w:val="single"/>
        </w:rPr>
        <w:t>Section 19</w:t>
      </w:r>
      <w:proofErr w:type="gramStart"/>
      <w:r w:rsidRPr="00D76EEC">
        <w:t>:  </w:t>
      </w:r>
      <w:r w:rsidRPr="00D76EEC">
        <w:tab/>
      </w:r>
      <w:proofErr w:type="gramEnd"/>
      <w:r w:rsidRPr="00D76EEC">
        <w:t>That Mesa City Code Title 11, Section 11-67-4</w:t>
      </w:r>
      <w:r w:rsidR="00040C5A">
        <w:t>(F)</w:t>
      </w:r>
      <w:r w:rsidRPr="00D76EEC">
        <w:t> is hereby </w:t>
      </w:r>
      <w:r w:rsidR="00040C5A" w:rsidRPr="00FE298D">
        <w:t>amended as follows: </w:t>
      </w:r>
    </w:p>
    <w:p w14:paraId="1CE13F28" w14:textId="5505D7D9" w:rsidR="005A191B" w:rsidRPr="005A191B" w:rsidRDefault="005A191B" w:rsidP="00040C5A">
      <w:pPr>
        <w:rPr>
          <w:b/>
          <w:bCs/>
        </w:rPr>
      </w:pPr>
      <w:r w:rsidRPr="005A191B">
        <w:rPr>
          <w:b/>
          <w:bCs/>
        </w:rPr>
        <w:t>11-67-4: - REVIEW OF APPLICATIONS</w:t>
      </w:r>
    </w:p>
    <w:p w14:paraId="0840A5B8" w14:textId="77777777" w:rsidR="005A191B" w:rsidRDefault="005A191B" w:rsidP="005A191B">
      <w:pPr>
        <w:pStyle w:val="Heading7"/>
        <w:tabs>
          <w:tab w:val="num" w:pos="360"/>
        </w:tabs>
        <w:spacing w:before="40" w:line="278" w:lineRule="auto"/>
        <w:jc w:val="center"/>
      </w:pPr>
      <w:r w:rsidRPr="00A942DE">
        <w:t>…</w:t>
      </w:r>
    </w:p>
    <w:p w14:paraId="3322428F" w14:textId="77777777" w:rsidR="005A191B" w:rsidRPr="007158A0" w:rsidRDefault="005A191B" w:rsidP="005A191B">
      <w:pPr>
        <w:ind w:left="720" w:hanging="720"/>
        <w:jc w:val="both"/>
        <w:rPr>
          <w:strike/>
        </w:rPr>
      </w:pPr>
      <w:r w:rsidRPr="007158A0">
        <w:rPr>
          <w:strike/>
        </w:rPr>
        <w:t>F.</w:t>
      </w:r>
      <w:r w:rsidRPr="007158A0">
        <w:tab/>
      </w:r>
      <w:r w:rsidRPr="007158A0">
        <w:rPr>
          <w:b/>
          <w:strike/>
        </w:rPr>
        <w:t>Conditions Requiring Mandatory Supermajority Vote by City Council.</w:t>
      </w:r>
      <w:r w:rsidRPr="007158A0">
        <w:rPr>
          <w:strike/>
        </w:rPr>
        <w:t xml:space="preserve"> In the event the City Council is asked to decide upon any proposed Rezoning Amendment, Council Use </w:t>
      </w:r>
      <w:r w:rsidRPr="007158A0">
        <w:rPr>
          <w:strike/>
        </w:rPr>
        <w:lastRenderedPageBreak/>
        <w:t>Permit, Development Unit Plan, Site Plan Review or Site Plan Modification, amendments to such proposals, or appeals of any such proposals, and upon evidence that all conditions described in subsections 1. and 2. below, have been satisfied, then the proposal shall become effective only by favorable vote of three-fourths (¾) of all members of the City Council. If any members of the City Council are unable to vote on such a question because of a conflict of interest, then the required number of votes for passage of the question shall be three-fourths (¾) of the remaining membership of the City Council, provided that such required number of votes shall in no event be less than a majority of the full membership of the Council. For the purposes of this section, the required number of votes shall be rounded to the nearest whole number.</w:t>
      </w:r>
    </w:p>
    <w:p w14:paraId="44604310" w14:textId="77777777" w:rsidR="005A191B" w:rsidRPr="007158A0" w:rsidRDefault="005A191B" w:rsidP="005A191B">
      <w:pPr>
        <w:ind w:left="1440" w:hanging="720"/>
        <w:jc w:val="both"/>
        <w:rPr>
          <w:strike/>
        </w:rPr>
      </w:pPr>
      <w:r w:rsidRPr="007158A0">
        <w:rPr>
          <w:strike/>
        </w:rPr>
        <w:t>1.</w:t>
      </w:r>
      <w:r w:rsidRPr="007158A0">
        <w:rPr>
          <w:strike/>
        </w:rPr>
        <w:tab/>
        <w:t xml:space="preserve">A written protest, signed by the property owners opposing the proposal is filed by the owners of </w:t>
      </w:r>
      <w:proofErr w:type="gramStart"/>
      <w:r w:rsidRPr="007158A0">
        <w:rPr>
          <w:strike/>
        </w:rPr>
        <w:t>20-percent</w:t>
      </w:r>
      <w:proofErr w:type="gramEnd"/>
      <w:r w:rsidRPr="007158A0">
        <w:rPr>
          <w:strike/>
        </w:rPr>
        <w:t xml:space="preserve"> or more of the area and number of lots, tracts, and condominium units within the zoning area, as defined in A.R.S. § 9-462.04.</w:t>
      </w:r>
    </w:p>
    <w:p w14:paraId="3BF991DB" w14:textId="77777777" w:rsidR="005A191B" w:rsidRPr="007158A0" w:rsidRDefault="005A191B" w:rsidP="005A191B">
      <w:pPr>
        <w:ind w:left="1440" w:hanging="720"/>
        <w:jc w:val="both"/>
        <w:rPr>
          <w:strike/>
        </w:rPr>
      </w:pPr>
      <w:r w:rsidRPr="007158A0">
        <w:rPr>
          <w:strike/>
        </w:rPr>
        <w:t>2.</w:t>
      </w:r>
      <w:r>
        <w:tab/>
      </w:r>
      <w:r w:rsidRPr="007158A0">
        <w:rPr>
          <w:strike/>
        </w:rPr>
        <w:t>Signed written protests must be filed in the office of the City Clerk by no later than 12:00 noon the Monday of the week prior to the City Council meeting at which the proposal is scheduled to be considered, unless City offices are closed on that Monday because of a local, State or national holiday, then the protest must be filed by 12:00 noon the next business day.</w:t>
      </w:r>
    </w:p>
    <w:p w14:paraId="705D5E9D" w14:textId="39F502F9" w:rsidR="005A191B" w:rsidRPr="000822DB" w:rsidRDefault="005A191B" w:rsidP="000775A2">
      <w:pPr>
        <w:ind w:left="720" w:hanging="720"/>
        <w:jc w:val="both"/>
        <w:rPr>
          <w:b/>
        </w:rPr>
      </w:pPr>
      <w:r w:rsidRPr="000822DB">
        <w:rPr>
          <w:bCs/>
        </w:rPr>
        <w:t>F.</w:t>
      </w:r>
      <w:r w:rsidRPr="000822DB">
        <w:rPr>
          <w:bCs/>
        </w:rPr>
        <w:tab/>
      </w:r>
      <w:r w:rsidRPr="64F1B46A">
        <w:rPr>
          <w:rStyle w:val="Heading2Char"/>
          <w:rFonts w:ascii="Times New Roman" w:eastAsiaTheme="minorEastAsia" w:hAnsi="Times New Roman" w:cs="Times New Roman"/>
          <w:color w:val="auto"/>
          <w:sz w:val="22"/>
          <w:szCs w:val="22"/>
        </w:rPr>
        <w:t>WRITTEN PROTEST; MANDATORY SUPERMAJORITY VOTE BY CITY COUNCIL.</w:t>
      </w:r>
      <w:r w:rsidR="000822DB" w:rsidRPr="64F1B46A">
        <w:rPr>
          <w:rStyle w:val="Heading2Char"/>
          <w:rFonts w:ascii="Times New Roman" w:eastAsiaTheme="minorEastAsia" w:hAnsi="Times New Roman" w:cs="Times New Roman"/>
          <w:color w:val="auto"/>
          <w:sz w:val="22"/>
          <w:szCs w:val="22"/>
        </w:rPr>
        <w:t xml:space="preserve"> </w:t>
      </w:r>
      <w:r w:rsidRPr="64F1B46A">
        <w:rPr>
          <w:rStyle w:val="Heading2Char"/>
          <w:rFonts w:ascii="Times New Roman" w:eastAsiaTheme="minorEastAsia" w:hAnsi="Times New Roman" w:cs="Times New Roman"/>
          <w:color w:val="auto"/>
          <w:sz w:val="22"/>
          <w:szCs w:val="22"/>
        </w:rPr>
        <w:t>IF A WRITTEN PROTEST MEETS THE REQUIREMENTS OF A.R.S. § 9-462.04</w:t>
      </w:r>
      <w:r w:rsidR="6CFA15B7" w:rsidRPr="1EEF80AE">
        <w:rPr>
          <w:rStyle w:val="Heading2Char"/>
          <w:rFonts w:ascii="Times New Roman" w:eastAsiaTheme="minorEastAsia" w:hAnsi="Times New Roman" w:cs="Times New Roman"/>
          <w:color w:val="auto"/>
          <w:sz w:val="22"/>
          <w:szCs w:val="22"/>
        </w:rPr>
        <w:t>(</w:t>
      </w:r>
      <w:r w:rsidRPr="64F1B46A">
        <w:rPr>
          <w:rStyle w:val="Heading2Char"/>
          <w:rFonts w:ascii="Times New Roman" w:eastAsiaTheme="minorEastAsia" w:hAnsi="Times New Roman" w:cs="Times New Roman"/>
          <w:color w:val="auto"/>
          <w:sz w:val="22"/>
          <w:szCs w:val="22"/>
        </w:rPr>
        <w:t>H</w:t>
      </w:r>
      <w:r w:rsidR="70DC7375" w:rsidRPr="64F1B46A">
        <w:rPr>
          <w:rStyle w:val="Heading2Char"/>
          <w:rFonts w:ascii="Times New Roman" w:eastAsiaTheme="minorEastAsia" w:hAnsi="Times New Roman" w:cs="Times New Roman"/>
          <w:color w:val="auto"/>
          <w:sz w:val="22"/>
          <w:szCs w:val="22"/>
        </w:rPr>
        <w:t>)</w:t>
      </w:r>
      <w:r w:rsidR="07C037A2" w:rsidRPr="64F1B46A">
        <w:rPr>
          <w:rStyle w:val="Heading2Char"/>
          <w:rFonts w:ascii="Times New Roman" w:eastAsiaTheme="minorEastAsia" w:hAnsi="Times New Roman" w:cs="Times New Roman"/>
          <w:color w:val="auto"/>
          <w:sz w:val="22"/>
          <w:szCs w:val="22"/>
        </w:rPr>
        <w:t>,</w:t>
      </w:r>
      <w:r w:rsidRPr="64F1B46A">
        <w:rPr>
          <w:rStyle w:val="Heading2Char"/>
          <w:rFonts w:ascii="Times New Roman" w:eastAsiaTheme="minorEastAsia" w:hAnsi="Times New Roman" w:cs="Times New Roman"/>
          <w:color w:val="auto"/>
          <w:sz w:val="22"/>
          <w:szCs w:val="22"/>
        </w:rPr>
        <w:t xml:space="preserve"> APPROVAL OF ANY PROPOSED REZONING, COUNCIL USE PERMIT, DEVELOPMENT PLAN REVIEW, </w:t>
      </w:r>
      <w:r w:rsidR="1AD1A789" w:rsidRPr="64F1B46A">
        <w:rPr>
          <w:rStyle w:val="Heading2Char"/>
          <w:rFonts w:ascii="Times New Roman" w:eastAsiaTheme="minorEastAsia" w:hAnsi="Times New Roman" w:cs="Times New Roman"/>
          <w:color w:val="auto"/>
          <w:sz w:val="22"/>
          <w:szCs w:val="22"/>
        </w:rPr>
        <w:t xml:space="preserve">OR </w:t>
      </w:r>
      <w:r w:rsidRPr="64F1B46A">
        <w:rPr>
          <w:rStyle w:val="Heading2Char"/>
          <w:rFonts w:ascii="Times New Roman" w:eastAsiaTheme="minorEastAsia" w:hAnsi="Times New Roman" w:cs="Times New Roman"/>
          <w:color w:val="auto"/>
          <w:sz w:val="22"/>
          <w:szCs w:val="22"/>
        </w:rPr>
        <w:t>DEVELOPMENT PLAN MODIFICATION</w:t>
      </w:r>
      <w:r w:rsidR="31FD6984" w:rsidRPr="64F1B46A">
        <w:rPr>
          <w:rStyle w:val="Heading2Char"/>
          <w:rFonts w:ascii="Times New Roman" w:eastAsiaTheme="minorEastAsia" w:hAnsi="Times New Roman" w:cs="Times New Roman"/>
          <w:color w:val="auto"/>
          <w:sz w:val="22"/>
          <w:szCs w:val="22"/>
        </w:rPr>
        <w:t xml:space="preserve"> </w:t>
      </w:r>
      <w:r w:rsidRPr="64F1B46A">
        <w:rPr>
          <w:rStyle w:val="Heading2Char"/>
          <w:rFonts w:ascii="Times New Roman" w:eastAsiaTheme="minorEastAsia" w:hAnsi="Times New Roman" w:cs="Times New Roman"/>
          <w:color w:val="auto"/>
          <w:sz w:val="22"/>
          <w:szCs w:val="22"/>
        </w:rPr>
        <w:t>SHALL REQUIRE THE AFFIRMATIVE VOTE OF THREE-FOURTHS (¾) OF ALL MEMBERS OF THE CITY COUNCIL.</w:t>
      </w:r>
      <w:r w:rsidR="4FFD0486" w:rsidRPr="64F1B46A">
        <w:rPr>
          <w:rStyle w:val="Heading2Char"/>
          <w:rFonts w:ascii="Times New Roman" w:eastAsiaTheme="minorEastAsia" w:hAnsi="Times New Roman" w:cs="Times New Roman"/>
          <w:color w:val="auto"/>
          <w:sz w:val="22"/>
          <w:szCs w:val="22"/>
        </w:rPr>
        <w:t xml:space="preserve"> </w:t>
      </w:r>
      <w:r w:rsidR="4FFD0486" w:rsidRPr="64F1B46A">
        <w:rPr>
          <w:b/>
          <w:bCs/>
        </w:rPr>
        <w:t>FOR PURPOSES OF THIS SECTION, ANY FRACTIONAL VOTE SHALL BE ROUNDED TO THE NEAREST WHOLE NUMBER.</w:t>
      </w:r>
    </w:p>
    <w:p w14:paraId="4903A7FE" w14:textId="077FCF65" w:rsidR="005A191B" w:rsidRPr="000775A2" w:rsidRDefault="00226470" w:rsidP="000775A2">
      <w:pPr>
        <w:ind w:left="1440" w:hanging="720"/>
        <w:jc w:val="both"/>
        <w:rPr>
          <w:b/>
        </w:rPr>
      </w:pPr>
      <w:r w:rsidRPr="000775A2">
        <w:rPr>
          <w:b/>
        </w:rPr>
        <w:t>1.</w:t>
      </w:r>
      <w:r>
        <w:tab/>
      </w:r>
      <w:r w:rsidR="005A191B" w:rsidRPr="000E1D99">
        <w:rPr>
          <w:b/>
          <w:i/>
          <w:iCs/>
        </w:rPr>
        <w:t>CONFLICT OF INTEREST.</w:t>
      </w:r>
      <w:r w:rsidR="005A191B" w:rsidRPr="000775A2">
        <w:rPr>
          <w:b/>
        </w:rPr>
        <w:t xml:space="preserve"> IF ONE (1) OR MORE MEMBERS OF THE CITY COUNCIL ARE UNABLE TO VOTE DUE TO A CONFLICT OF INTEREST, THE REQUIRED NUMBER OF VOTES SHALL BE THREE-FOURTHS (¾) OF THE REMAINING COUNCIL, PROVIDED THAT THE NUMBER OF AFFIRMATIVE VOTES REQUIRED SHALL IN NO EVENT BE LESS THAN A MAJORITY OF THE FULL MEMBERSHIP OF THE CITY COUNCIL. </w:t>
      </w:r>
    </w:p>
    <w:p w14:paraId="2C5097F6" w14:textId="6F94B8D8" w:rsidR="005A191B" w:rsidRPr="000775A2" w:rsidRDefault="00226470" w:rsidP="000775A2">
      <w:pPr>
        <w:ind w:left="1440" w:hanging="720"/>
        <w:jc w:val="both"/>
        <w:rPr>
          <w:b/>
        </w:rPr>
      </w:pPr>
      <w:r w:rsidRPr="000775A2">
        <w:rPr>
          <w:b/>
        </w:rPr>
        <w:t>2.</w:t>
      </w:r>
      <w:r w:rsidRPr="000775A2">
        <w:rPr>
          <w:b/>
        </w:rPr>
        <w:tab/>
      </w:r>
      <w:r w:rsidR="005A191B" w:rsidRPr="000E1D99">
        <w:rPr>
          <w:b/>
          <w:i/>
          <w:iCs/>
        </w:rPr>
        <w:t>WRITTEN PROTEST QUALIFICATIONS.</w:t>
      </w:r>
      <w:r w:rsidR="005A191B" w:rsidRPr="000775A2">
        <w:rPr>
          <w:b/>
        </w:rPr>
        <w:t xml:space="preserve"> THE WRITTEN PROTEST SHALL BE VALID ONLY IF IT IS:</w:t>
      </w:r>
    </w:p>
    <w:p w14:paraId="2AE2864B" w14:textId="4D440D5D" w:rsidR="005A191B" w:rsidRPr="000775A2" w:rsidRDefault="00226470" w:rsidP="000775A2">
      <w:pPr>
        <w:ind w:left="2160" w:hanging="720"/>
        <w:jc w:val="both"/>
        <w:rPr>
          <w:b/>
        </w:rPr>
      </w:pPr>
      <w:r w:rsidRPr="000775A2">
        <w:rPr>
          <w:b/>
        </w:rPr>
        <w:t>A.</w:t>
      </w:r>
      <w:r>
        <w:tab/>
      </w:r>
      <w:r w:rsidR="005A191B" w:rsidRPr="000775A2">
        <w:rPr>
          <w:b/>
        </w:rPr>
        <w:t xml:space="preserve">SIGNED BY THE PROPERTY OWNERS REPRESENTING 20% OR MORE OF BOTH </w:t>
      </w:r>
      <w:r w:rsidR="56C94E67" w:rsidRPr="64F1B46A">
        <w:rPr>
          <w:b/>
          <w:bCs/>
        </w:rPr>
        <w:t xml:space="preserve">(I) </w:t>
      </w:r>
      <w:r w:rsidR="005A191B" w:rsidRPr="000775A2">
        <w:rPr>
          <w:b/>
        </w:rPr>
        <w:t xml:space="preserve">THE AREA AND </w:t>
      </w:r>
      <w:r w:rsidR="1B791D6C" w:rsidRPr="64F1B46A">
        <w:rPr>
          <w:b/>
          <w:bCs/>
        </w:rPr>
        <w:t xml:space="preserve">(II) </w:t>
      </w:r>
      <w:r w:rsidR="005A191B" w:rsidRPr="000775A2">
        <w:rPr>
          <w:b/>
        </w:rPr>
        <w:t>THE NUMBER OF LOTS, TRACTS, AND CONDOMINIUM UNITS WITHIN THE ZONING AREA, AS DEFINED IN A.R.S. § 9-462.04</w:t>
      </w:r>
      <w:r w:rsidR="7E9A6E88" w:rsidRPr="141E98D1">
        <w:rPr>
          <w:b/>
          <w:bCs/>
        </w:rPr>
        <w:t>(</w:t>
      </w:r>
      <w:r w:rsidR="005A191B" w:rsidRPr="000775A2">
        <w:rPr>
          <w:b/>
        </w:rPr>
        <w:t>K</w:t>
      </w:r>
      <w:r w:rsidR="22FACC60" w:rsidRPr="101420C8">
        <w:rPr>
          <w:b/>
          <w:bCs/>
        </w:rPr>
        <w:t>)</w:t>
      </w:r>
      <w:r w:rsidR="22860C25" w:rsidRPr="101420C8">
        <w:rPr>
          <w:b/>
          <w:bCs/>
        </w:rPr>
        <w:t>, EXCLUDING GOVERNMENT-OWNED PROPERTY</w:t>
      </w:r>
      <w:r w:rsidR="005A191B" w:rsidRPr="101420C8">
        <w:rPr>
          <w:b/>
          <w:bCs/>
        </w:rPr>
        <w:t>; AND</w:t>
      </w:r>
    </w:p>
    <w:p w14:paraId="4F46C17D" w14:textId="009DFEDE" w:rsidR="005A191B" w:rsidRPr="000775A2" w:rsidRDefault="00226470" w:rsidP="000775A2">
      <w:pPr>
        <w:ind w:left="2160" w:hanging="720"/>
        <w:jc w:val="both"/>
        <w:rPr>
          <w:b/>
        </w:rPr>
      </w:pPr>
      <w:r w:rsidRPr="000775A2">
        <w:rPr>
          <w:b/>
        </w:rPr>
        <w:t>B.</w:t>
      </w:r>
      <w:r w:rsidRPr="000775A2">
        <w:rPr>
          <w:b/>
        </w:rPr>
        <w:tab/>
      </w:r>
      <w:r w:rsidR="005A191B" w:rsidRPr="000775A2">
        <w:rPr>
          <w:b/>
        </w:rPr>
        <w:t>FILED WITH THE CITY CLERK’S OFFICE NO LATER THAN 12:00 PM ON THE MONDAY OF THE WEEK PRIOR TO THE CITY COUNCIL MEETING AT WHICH THE PROPOSAL IS SCHEDULED FOR ACTION, UNLESS CITY OFFICES ARE CLOSED ON THAT MONDAY BECAUSE OF A LOCAL, STATE OR NATIONAL HOLIDAY, THEN THE PROTEST MUST BE FILED BY 12:00 NOON THE NEXT BUSINESS DAY.</w:t>
      </w:r>
    </w:p>
    <w:p w14:paraId="6879B4DF" w14:textId="77777777" w:rsidR="005A191B" w:rsidRDefault="005A191B" w:rsidP="005A191B">
      <w:pPr>
        <w:jc w:val="center"/>
      </w:pPr>
      <w:r w:rsidRPr="007158A0">
        <w:lastRenderedPageBreak/>
        <w:t>…</w:t>
      </w:r>
    </w:p>
    <w:p w14:paraId="4BD7C8CF" w14:textId="2D4B55A9" w:rsidR="00D76EEC" w:rsidRPr="00D76EEC" w:rsidRDefault="00D76EEC" w:rsidP="000775A2">
      <w:pPr>
        <w:numPr>
          <w:ilvl w:val="0"/>
          <w:numId w:val="1"/>
        </w:numPr>
      </w:pPr>
      <w:r w:rsidRPr="00D76EEC">
        <w:rPr>
          <w:u w:val="single"/>
        </w:rPr>
        <w:t>Section 2</w:t>
      </w:r>
      <w:r w:rsidR="00EC358B">
        <w:rPr>
          <w:u w:val="single"/>
        </w:rPr>
        <w:t>1</w:t>
      </w:r>
      <w:proofErr w:type="gramStart"/>
      <w:r w:rsidRPr="00D76EEC">
        <w:t>:  </w:t>
      </w:r>
      <w:r w:rsidRPr="00D76EEC">
        <w:tab/>
      </w:r>
      <w:proofErr w:type="gramEnd"/>
      <w:r w:rsidRPr="00D76EEC">
        <w:t>That Mesa City Code Title 11, Section 11-67-9(</w:t>
      </w:r>
      <w:r w:rsidR="55817480">
        <w:t>A</w:t>
      </w:r>
      <w:r w:rsidRPr="00D76EEC">
        <w:t>)</w:t>
      </w:r>
      <w:r>
        <w:t>(3)</w:t>
      </w:r>
      <w:r w:rsidRPr="00D76EEC">
        <w:t> is hereby amended as follows: </w:t>
      </w:r>
    </w:p>
    <w:p w14:paraId="201CAE66" w14:textId="527ACB58" w:rsidR="005A191B" w:rsidRDefault="005A191B" w:rsidP="000775A2">
      <w:pPr>
        <w:numPr>
          <w:ilvl w:val="0"/>
          <w:numId w:val="1"/>
        </w:numPr>
        <w:rPr>
          <w:b/>
          <w:bCs/>
        </w:rPr>
      </w:pPr>
      <w:r w:rsidRPr="00185E50">
        <w:rPr>
          <w:b/>
          <w:bCs/>
        </w:rPr>
        <w:t>11-67-9: - EXPIRATIONS AND EXTENSIONS</w:t>
      </w:r>
    </w:p>
    <w:p w14:paraId="6D258763" w14:textId="18C2C3C0" w:rsidR="00BE2E03" w:rsidRPr="00BE2E03" w:rsidRDefault="00BE2E03" w:rsidP="00BE2E03">
      <w:pPr>
        <w:numPr>
          <w:ilvl w:val="0"/>
          <w:numId w:val="1"/>
        </w:numPr>
        <w:jc w:val="center"/>
      </w:pPr>
      <w:r w:rsidRPr="00BE2E03">
        <w:t>…</w:t>
      </w:r>
    </w:p>
    <w:p w14:paraId="075B3B4D" w14:textId="04C4C886" w:rsidR="005A191B" w:rsidRPr="00506328" w:rsidRDefault="64582288" w:rsidP="4F9EF79A">
      <w:pPr>
        <w:ind w:left="720" w:hanging="720"/>
        <w:jc w:val="both"/>
        <w:rPr>
          <w:b/>
          <w:bCs/>
        </w:rPr>
      </w:pPr>
      <w:r>
        <w:t>A.</w:t>
      </w:r>
      <w:r w:rsidR="005A191B">
        <w:tab/>
      </w:r>
      <w:r w:rsidR="005A191B" w:rsidRPr="00506328">
        <w:rPr>
          <w:b/>
          <w:bCs/>
        </w:rPr>
        <w:t>Expirations.</w:t>
      </w:r>
    </w:p>
    <w:p w14:paraId="51FEADF2" w14:textId="77777777" w:rsidR="005A191B" w:rsidRDefault="005A191B" w:rsidP="005A191B">
      <w:pPr>
        <w:jc w:val="center"/>
      </w:pPr>
      <w:r>
        <w:t>…</w:t>
      </w:r>
    </w:p>
    <w:p w14:paraId="326406DD" w14:textId="2CDC3618" w:rsidR="005A191B" w:rsidRPr="00506328" w:rsidRDefault="005A191B">
      <w:pPr>
        <w:pStyle w:val="Heading3"/>
        <w:keepNext w:val="0"/>
        <w:keepLines w:val="0"/>
        <w:numPr>
          <w:ilvl w:val="2"/>
          <w:numId w:val="14"/>
        </w:numPr>
        <w:spacing w:before="120"/>
        <w:jc w:val="both"/>
        <w:rPr>
          <w:rFonts w:ascii="Times New Roman" w:eastAsia="Times New Roman" w:hAnsi="Times New Roman" w:cs="Times New Roman"/>
          <w:b w:val="0"/>
          <w:bCs w:val="0"/>
          <w:color w:val="auto"/>
        </w:rPr>
      </w:pPr>
      <w:r w:rsidRPr="00506328">
        <w:rPr>
          <w:rFonts w:ascii="Times New Roman" w:eastAsia="Times New Roman" w:hAnsi="Times New Roman" w:cs="Times New Roman"/>
          <w:b w:val="0"/>
          <w:bCs w:val="0"/>
          <w:color w:val="auto"/>
        </w:rPr>
        <w:t xml:space="preserve">An approved development plan, Initial Site Plan, Major Site Plan Modification, or Design Review expires and is no longer in effect if it is not exercised or extended within five (5) years of the date of approval. </w:t>
      </w:r>
      <w:r w:rsidR="07E43C02" w:rsidRPr="50DB0C7D">
        <w:rPr>
          <w:rFonts w:ascii="Times New Roman" w:eastAsia="Times New Roman" w:hAnsi="Times New Roman" w:cs="Times New Roman"/>
          <w:b w:val="0"/>
          <w:bCs w:val="0"/>
          <w:color w:val="auto"/>
        </w:rPr>
        <w:t>A</w:t>
      </w:r>
      <w:r w:rsidR="78B1A08D" w:rsidRPr="77779487">
        <w:rPr>
          <w:rFonts w:ascii="Times New Roman" w:eastAsia="Times New Roman" w:hAnsi="Times New Roman" w:cs="Times New Roman"/>
          <w:color w:val="auto"/>
        </w:rPr>
        <w:t>N</w:t>
      </w:r>
      <w:r w:rsidRPr="00506328">
        <w:rPr>
          <w:rFonts w:ascii="Times New Roman" w:eastAsia="Times New Roman" w:hAnsi="Times New Roman" w:cs="Times New Roman"/>
          <w:b w:val="0"/>
          <w:bCs w:val="0"/>
          <w:color w:val="auto"/>
        </w:rPr>
        <w:t xml:space="preserve"> </w:t>
      </w:r>
      <w:r w:rsidRPr="00506328">
        <w:rPr>
          <w:rFonts w:ascii="Times New Roman" w:eastAsia="Times New Roman" w:hAnsi="Times New Roman" w:cs="Times New Roman"/>
          <w:b w:val="0"/>
          <w:bCs w:val="0"/>
          <w:strike/>
          <w:color w:val="auto"/>
        </w:rPr>
        <w:t>Minor</w:t>
      </w:r>
      <w:r w:rsidRPr="00506328">
        <w:rPr>
          <w:rFonts w:ascii="Times New Roman" w:eastAsia="Times New Roman" w:hAnsi="Times New Roman" w:cs="Times New Roman"/>
          <w:b w:val="0"/>
          <w:bCs w:val="0"/>
          <w:color w:val="auto"/>
        </w:rPr>
        <w:t xml:space="preserve"> </w:t>
      </w:r>
      <w:r w:rsidRPr="00506328">
        <w:rPr>
          <w:rFonts w:ascii="Times New Roman" w:eastAsia="Times New Roman" w:hAnsi="Times New Roman" w:cs="Times New Roman"/>
          <w:color w:val="auto"/>
        </w:rPr>
        <w:t xml:space="preserve">ADMINISTRATIVE </w:t>
      </w:r>
      <w:r w:rsidRPr="00506328">
        <w:rPr>
          <w:rFonts w:ascii="Times New Roman" w:eastAsia="Times New Roman" w:hAnsi="Times New Roman" w:cs="Times New Roman"/>
          <w:b w:val="0"/>
          <w:bCs w:val="0"/>
          <w:color w:val="auto"/>
        </w:rPr>
        <w:t xml:space="preserve">Development Plan Modification, Minor Site Plan Modification is effective for a period of five (5) years from the date the Initial Development Plan, or Initial Site Plan associated with the </w:t>
      </w:r>
      <w:r w:rsidRPr="00506328">
        <w:rPr>
          <w:rFonts w:ascii="Times New Roman" w:eastAsia="Times New Roman" w:hAnsi="Times New Roman" w:cs="Times New Roman"/>
          <w:b w:val="0"/>
          <w:bCs w:val="0"/>
          <w:strike/>
          <w:color w:val="auto"/>
        </w:rPr>
        <w:t>Minor</w:t>
      </w:r>
      <w:r w:rsidRPr="00506328">
        <w:rPr>
          <w:rFonts w:ascii="Times New Roman" w:eastAsia="Times New Roman" w:hAnsi="Times New Roman" w:cs="Times New Roman"/>
          <w:color w:val="auto"/>
        </w:rPr>
        <w:t xml:space="preserve"> ADMINISTRATIVE</w:t>
      </w:r>
      <w:r w:rsidRPr="00506328">
        <w:rPr>
          <w:rFonts w:ascii="Times New Roman" w:eastAsia="Times New Roman" w:hAnsi="Times New Roman" w:cs="Times New Roman"/>
          <w:b w:val="0"/>
          <w:bCs w:val="0"/>
          <w:color w:val="auto"/>
        </w:rPr>
        <w:t xml:space="preserve"> Development Plan Modification or Minor Site Plan Modification was approved. An approved Initial Development Plan, Initial Site Plan, Site Plan Modification or Design Review is considered exercised by completion of one (1) of the following: </w:t>
      </w:r>
    </w:p>
    <w:p w14:paraId="297CBF99" w14:textId="34CDFE2B" w:rsidR="00C27E07" w:rsidRDefault="00C27E07" w:rsidP="00C27E07">
      <w:pPr>
        <w:numPr>
          <w:ilvl w:val="0"/>
          <w:numId w:val="1"/>
        </w:numPr>
      </w:pPr>
      <w:r w:rsidRPr="00D76EEC">
        <w:rPr>
          <w:u w:val="single"/>
        </w:rPr>
        <w:t>Section 2</w:t>
      </w:r>
      <w:r w:rsidR="00EC358B">
        <w:rPr>
          <w:u w:val="single"/>
        </w:rPr>
        <w:t>2</w:t>
      </w:r>
      <w:proofErr w:type="gramStart"/>
      <w:r w:rsidRPr="00D76EEC">
        <w:t>:  </w:t>
      </w:r>
      <w:r w:rsidRPr="00D76EEC">
        <w:tab/>
      </w:r>
      <w:proofErr w:type="gramEnd"/>
      <w:r w:rsidRPr="00D76EEC">
        <w:t>That Mesa City Code Title 11, Section 11-</w:t>
      </w:r>
      <w:r>
        <w:t>81-7</w:t>
      </w:r>
      <w:r w:rsidRPr="00D76EEC">
        <w:t> is hereby amended as follows: </w:t>
      </w:r>
    </w:p>
    <w:p w14:paraId="2F9FB5E7" w14:textId="77777777" w:rsidR="005A191B" w:rsidRPr="00506328" w:rsidRDefault="005A191B" w:rsidP="00506328">
      <w:pPr>
        <w:numPr>
          <w:ilvl w:val="0"/>
          <w:numId w:val="1"/>
        </w:numPr>
        <w:rPr>
          <w:b/>
          <w:bCs/>
        </w:rPr>
      </w:pPr>
      <w:r w:rsidRPr="00506328">
        <w:rPr>
          <w:b/>
          <w:bCs/>
        </w:rPr>
        <w:t>11-81-7: - APPEALS; EXPIRATION AND EXTENSIONS; MODIFICATIONS</w:t>
      </w:r>
    </w:p>
    <w:p w14:paraId="1D1230F8" w14:textId="77777777" w:rsidR="005A191B" w:rsidRPr="006C4759" w:rsidRDefault="005A191B">
      <w:pPr>
        <w:numPr>
          <w:ilvl w:val="1"/>
          <w:numId w:val="26"/>
        </w:numPr>
        <w:jc w:val="both"/>
      </w:pPr>
      <w:r w:rsidRPr="00506328">
        <w:rPr>
          <w:b/>
          <w:bCs/>
        </w:rPr>
        <w:t>Appeals. </w:t>
      </w:r>
      <w:r w:rsidRPr="006C4759">
        <w:t>Adaptive Reuse Permits are subject to the appeal provisions of </w:t>
      </w:r>
      <w:hyperlink r:id="rId16" w:history="1">
        <w:r w:rsidRPr="006C4759">
          <w:t>Chapter 77</w:t>
        </w:r>
      </w:hyperlink>
      <w:r w:rsidRPr="006C4759">
        <w:t>, Appeals, in this Ordinance.</w:t>
      </w:r>
    </w:p>
    <w:p w14:paraId="5DED4999" w14:textId="77777777" w:rsidR="005A191B" w:rsidRPr="00506328" w:rsidRDefault="005A191B">
      <w:pPr>
        <w:numPr>
          <w:ilvl w:val="1"/>
          <w:numId w:val="13"/>
        </w:numPr>
        <w:jc w:val="both"/>
        <w:rPr>
          <w:b/>
          <w:bCs/>
        </w:rPr>
      </w:pPr>
      <w:r w:rsidRPr="00506328">
        <w:rPr>
          <w:b/>
          <w:bCs/>
        </w:rPr>
        <w:t>Expiration and Extensions. </w:t>
      </w:r>
      <w:r w:rsidRPr="00506328">
        <w:t xml:space="preserve">An Adaptive Reuse Permit is not subject to the expiration and extension requirements of </w:t>
      </w:r>
      <w:r w:rsidRPr="00506328">
        <w:rPr>
          <w:strike/>
        </w:rPr>
        <w:t>Section 11-76-9</w:t>
      </w:r>
      <w:r w:rsidRPr="00506328">
        <w:rPr>
          <w:b/>
          <w:bCs/>
        </w:rPr>
        <w:t xml:space="preserve"> CHAPTER 67, COMMON PROCEDURES </w:t>
      </w:r>
      <w:r w:rsidRPr="00506328">
        <w:t>of this Ordinance.</w:t>
      </w:r>
    </w:p>
    <w:p w14:paraId="7BD3E242" w14:textId="70C843EB" w:rsidR="00474807" w:rsidRPr="00BE2E03" w:rsidRDefault="005A191B">
      <w:pPr>
        <w:numPr>
          <w:ilvl w:val="1"/>
          <w:numId w:val="13"/>
        </w:numPr>
        <w:spacing w:after="240"/>
        <w:jc w:val="both"/>
      </w:pPr>
      <w:r w:rsidRPr="00506328">
        <w:rPr>
          <w:b/>
          <w:bCs/>
        </w:rPr>
        <w:t>Modifications to an Approved Adaptive Reuse Permit. </w:t>
      </w:r>
      <w:r w:rsidRPr="00506328">
        <w:t xml:space="preserve">Proposed modifications to an approved Adaptive Reuse Permit, including </w:t>
      </w:r>
      <w:proofErr w:type="gramStart"/>
      <w:r w:rsidRPr="00506328">
        <w:t>change</w:t>
      </w:r>
      <w:proofErr w:type="gramEnd"/>
      <w:r w:rsidRPr="00506328">
        <w:t xml:space="preserve"> of use or modifications to approved plans, shall be submitted to the Planning Division for review to ensure conformance with the eligibility criteria in this Chapter and required processes.</w:t>
      </w:r>
    </w:p>
    <w:p w14:paraId="1C538965" w14:textId="574F1286" w:rsidR="00474807" w:rsidRPr="00474807" w:rsidRDefault="00474807" w:rsidP="00474807">
      <w:pPr>
        <w:numPr>
          <w:ilvl w:val="0"/>
          <w:numId w:val="1"/>
        </w:numPr>
        <w:jc w:val="both"/>
      </w:pPr>
      <w:r w:rsidRPr="00474807">
        <w:rPr>
          <w:u w:val="single"/>
        </w:rPr>
        <w:t>Section 2</w:t>
      </w:r>
      <w:r w:rsidR="00EC358B">
        <w:rPr>
          <w:u w:val="single"/>
        </w:rPr>
        <w:t>3</w:t>
      </w:r>
      <w:r w:rsidRPr="00474807">
        <w:t>:   Mesa City Code Title 11, Chapter 86, Section 11-86-2, Residential Use Classifications, is hereby amended only to modify the use types “Boarding House” and “Home Occupation” and remove the use type “Skilled Nursing Facility.” All use types shall be arranged in alphabetical order within Section 11-86-2, and the remainder of Section 11-86-2 remains the same. </w:t>
      </w:r>
    </w:p>
    <w:p w14:paraId="46BA58B6" w14:textId="0A9BF6B1" w:rsidR="0045635E" w:rsidRPr="002F790A" w:rsidRDefault="0045635E" w:rsidP="002F790A">
      <w:pPr>
        <w:numPr>
          <w:ilvl w:val="0"/>
          <w:numId w:val="1"/>
        </w:numPr>
        <w:rPr>
          <w:b/>
          <w:bCs/>
        </w:rPr>
      </w:pPr>
      <w:r w:rsidRPr="002F790A">
        <w:rPr>
          <w:b/>
          <w:bCs/>
        </w:rPr>
        <w:t>11-86-2: - RESIDENTIAL USE CLASSIFICATIONS</w:t>
      </w:r>
    </w:p>
    <w:p w14:paraId="75EA2836" w14:textId="77777777" w:rsidR="0045635E" w:rsidRPr="007158A0" w:rsidRDefault="0045635E" w:rsidP="00665B38">
      <w:pPr>
        <w:pStyle w:val="ListBullet"/>
        <w:jc w:val="center"/>
      </w:pPr>
      <w:r w:rsidRPr="007158A0">
        <w:t>…</w:t>
      </w:r>
    </w:p>
    <w:p w14:paraId="3315A79D" w14:textId="77777777" w:rsidR="0045635E" w:rsidRPr="003E19A7" w:rsidRDefault="0045635E" w:rsidP="0045635E">
      <w:pPr>
        <w:jc w:val="both"/>
        <w:rPr>
          <w:b/>
        </w:rPr>
      </w:pPr>
      <w:r w:rsidRPr="003E19A7">
        <w:rPr>
          <w:b/>
        </w:rPr>
        <w:t>Boarding House.</w:t>
      </w:r>
      <w:r w:rsidRPr="003E19A7">
        <w:t xml:space="preserve"> A residential dwelling for five (5) or more unrelated individuals in which the owner(s) provides lodging for compensation. A boarding house is occupied by individuals where rent is charged separately for the individual rooms or partitioned areas and may or may not be equipped with kitchen facilities and congregate dining facilities. The term shall include similar congregate living arrangements but does not include community residences, hotels, motels, residential inns or bed and breakfasts. </w:t>
      </w:r>
      <w:r w:rsidRPr="003E19A7">
        <w:rPr>
          <w:b/>
        </w:rPr>
        <w:t xml:space="preserve">AN ACCESSORY DWELLING UNIT (ADU) MAY NOT BE USED AS A BOARDING HOUSE. </w:t>
      </w:r>
    </w:p>
    <w:p w14:paraId="60CBFF96" w14:textId="77777777" w:rsidR="0045635E" w:rsidRPr="007158A0" w:rsidRDefault="0045635E" w:rsidP="00665B38">
      <w:pPr>
        <w:pStyle w:val="ListBullet"/>
        <w:jc w:val="center"/>
      </w:pPr>
      <w:r w:rsidRPr="007158A0">
        <w:t>…</w:t>
      </w:r>
    </w:p>
    <w:p w14:paraId="0D18F742" w14:textId="77777777" w:rsidR="0045635E" w:rsidRPr="007158A0" w:rsidRDefault="0045635E" w:rsidP="0045635E">
      <w:pPr>
        <w:jc w:val="both"/>
        <w:rPr>
          <w:strike/>
        </w:rPr>
      </w:pPr>
      <w:r w:rsidRPr="007158A0">
        <w:rPr>
          <w:b/>
          <w:strike/>
        </w:rPr>
        <w:t>Home Occupations:</w:t>
      </w:r>
      <w:r w:rsidRPr="007158A0">
        <w:rPr>
          <w:strike/>
        </w:rPr>
        <w:t> An ancillary use in any Residence or Mixed-Use district which:</w:t>
      </w:r>
    </w:p>
    <w:p w14:paraId="11D269AF" w14:textId="77777777" w:rsidR="0045635E" w:rsidRPr="007158A0" w:rsidRDefault="0045635E" w:rsidP="0045635E">
      <w:pPr>
        <w:jc w:val="both"/>
        <w:rPr>
          <w:strike/>
        </w:rPr>
      </w:pPr>
      <w:r w:rsidRPr="007158A0">
        <w:rPr>
          <w:strike/>
        </w:rPr>
        <w:lastRenderedPageBreak/>
        <w:t>A.</w:t>
      </w:r>
      <w:r w:rsidRPr="007158A0">
        <w:rPr>
          <w:strike/>
        </w:rPr>
        <w:tab/>
        <w:t>Is clearly incidental to a residence use;</w:t>
      </w:r>
    </w:p>
    <w:p w14:paraId="502D15B9" w14:textId="77777777" w:rsidR="0045635E" w:rsidRPr="007158A0" w:rsidRDefault="0045635E" w:rsidP="0045635E">
      <w:pPr>
        <w:jc w:val="both"/>
        <w:rPr>
          <w:strike/>
        </w:rPr>
      </w:pPr>
      <w:r w:rsidRPr="007158A0">
        <w:rPr>
          <w:strike/>
        </w:rPr>
        <w:t>B.</w:t>
      </w:r>
      <w:r w:rsidRPr="007158A0">
        <w:rPr>
          <w:strike/>
        </w:rPr>
        <w:tab/>
        <w:t>Is subordinate to the purpose of the residence use;</w:t>
      </w:r>
    </w:p>
    <w:p w14:paraId="6CA7280E" w14:textId="77777777" w:rsidR="0045635E" w:rsidRPr="007158A0" w:rsidRDefault="0045635E" w:rsidP="0045635E">
      <w:pPr>
        <w:jc w:val="both"/>
        <w:rPr>
          <w:strike/>
        </w:rPr>
      </w:pPr>
      <w:r w:rsidRPr="007158A0">
        <w:rPr>
          <w:strike/>
        </w:rPr>
        <w:t>C.</w:t>
      </w:r>
      <w:r w:rsidRPr="007158A0">
        <w:rPr>
          <w:strike/>
        </w:rPr>
        <w:tab/>
        <w:t>Contributes to the comfort, convenience, or necessity of occupants in the residence use;</w:t>
      </w:r>
    </w:p>
    <w:p w14:paraId="63B896B9" w14:textId="77777777" w:rsidR="0045635E" w:rsidRPr="007158A0" w:rsidRDefault="0045635E" w:rsidP="0045635E">
      <w:pPr>
        <w:jc w:val="both"/>
        <w:rPr>
          <w:strike/>
        </w:rPr>
      </w:pPr>
      <w:r w:rsidRPr="007158A0">
        <w:rPr>
          <w:strike/>
        </w:rPr>
        <w:t>D.</w:t>
      </w:r>
      <w:r w:rsidRPr="007158A0">
        <w:rPr>
          <w:strike/>
        </w:rPr>
        <w:tab/>
        <w:t>Is located on the same lot or parcel as the residence use served;</w:t>
      </w:r>
    </w:p>
    <w:p w14:paraId="3B7B17F1" w14:textId="77777777" w:rsidR="0045635E" w:rsidRPr="007158A0" w:rsidRDefault="0045635E" w:rsidP="0045635E">
      <w:pPr>
        <w:jc w:val="both"/>
        <w:rPr>
          <w:strike/>
        </w:rPr>
      </w:pPr>
      <w:r w:rsidRPr="007158A0">
        <w:rPr>
          <w:strike/>
        </w:rPr>
        <w:t>E.</w:t>
      </w:r>
      <w:r w:rsidRPr="007158A0">
        <w:rPr>
          <w:strike/>
        </w:rPr>
        <w:tab/>
        <w:t xml:space="preserve">Includes swimming lessons, babysitting, and fine arts instruction, each for 5 or fewer </w:t>
      </w:r>
      <w:proofErr w:type="gramStart"/>
      <w:r w:rsidRPr="007158A0">
        <w:rPr>
          <w:strike/>
        </w:rPr>
        <w:t>persons</w:t>
      </w:r>
      <w:proofErr w:type="gramEnd"/>
      <w:r w:rsidRPr="007158A0">
        <w:rPr>
          <w:strike/>
        </w:rPr>
        <w:t>;</w:t>
      </w:r>
    </w:p>
    <w:p w14:paraId="7C523F21" w14:textId="77777777" w:rsidR="0045635E" w:rsidRPr="007158A0" w:rsidRDefault="0045635E" w:rsidP="0045635E">
      <w:pPr>
        <w:jc w:val="both"/>
        <w:rPr>
          <w:strike/>
        </w:rPr>
      </w:pPr>
      <w:r w:rsidRPr="007158A0">
        <w:rPr>
          <w:strike/>
        </w:rPr>
        <w:t>F.</w:t>
      </w:r>
      <w:r w:rsidRPr="007158A0">
        <w:rPr>
          <w:strike/>
        </w:rPr>
        <w:tab/>
        <w:t>Includes door-to-door and telephone solicitation;</w:t>
      </w:r>
    </w:p>
    <w:p w14:paraId="7A4CD93C" w14:textId="77777777" w:rsidR="0045635E" w:rsidRPr="007158A0" w:rsidRDefault="0045635E" w:rsidP="0045635E">
      <w:pPr>
        <w:ind w:left="720" w:hanging="720"/>
        <w:jc w:val="both"/>
        <w:rPr>
          <w:strike/>
        </w:rPr>
      </w:pPr>
      <w:r w:rsidRPr="007158A0">
        <w:rPr>
          <w:strike/>
        </w:rPr>
        <w:t>G.</w:t>
      </w:r>
      <w:r w:rsidRPr="007158A0">
        <w:rPr>
          <w:strike/>
        </w:rPr>
        <w:tab/>
        <w:t>Includes uses and activities that can be conducted entirely indoors without negatively impacting the residential character of the neighborhood or health, safety, and welfare of neighbors; and</w:t>
      </w:r>
    </w:p>
    <w:p w14:paraId="7136C390" w14:textId="77777777" w:rsidR="0045635E" w:rsidRPr="007158A0" w:rsidRDefault="0045635E" w:rsidP="0045635E">
      <w:pPr>
        <w:ind w:left="720" w:hanging="720"/>
        <w:jc w:val="both"/>
        <w:rPr>
          <w:strike/>
        </w:rPr>
      </w:pPr>
      <w:proofErr w:type="gramStart"/>
      <w:r w:rsidRPr="007158A0">
        <w:rPr>
          <w:strike/>
        </w:rPr>
        <w:t>H.</w:t>
      </w:r>
      <w:r w:rsidRPr="007158A0">
        <w:rPr>
          <w:strike/>
        </w:rPr>
        <w:tab/>
        <w:t>Excludes</w:t>
      </w:r>
      <w:proofErr w:type="gramEnd"/>
      <w:r w:rsidRPr="007158A0">
        <w:rPr>
          <w:strike/>
        </w:rPr>
        <w:t xml:space="preserve"> on-site exchange of sold or bartered goods (exceptions made for occasional and infrequent exchanges), on-site vehicle repair as a commercial use, commercial warehousing or storage - indoor or outdoor, non-resident employees working in the home, or manufacturing of products using hazardous materials or equipment not typically found in household settings.</w:t>
      </w:r>
    </w:p>
    <w:p w14:paraId="5CF95363" w14:textId="77777777" w:rsidR="0045635E" w:rsidRPr="007158A0" w:rsidRDefault="0045635E" w:rsidP="0045635E">
      <w:pPr>
        <w:jc w:val="both"/>
        <w:rPr>
          <w:b/>
        </w:rPr>
      </w:pPr>
      <w:r w:rsidRPr="007158A0">
        <w:rPr>
          <w:b/>
        </w:rPr>
        <w:t xml:space="preserve">HOME OCCUPATIONS: A BUSINESS OR PROFESSIONAL ACTIVITY CONDUCTED ON THE SAME LOT OR PARCEL AS A RESIDENTIAL DWELLING UNIT, WHICH IS CLEARLY INCIDENTAL AND SECONDARY TO THE PRIMARY FUNCTION AS A RESIDENTIAL DWELLING UNIT. </w:t>
      </w:r>
      <w:proofErr w:type="gramStart"/>
      <w:r w:rsidRPr="007158A0">
        <w:rPr>
          <w:b/>
        </w:rPr>
        <w:t>THE BUSINESS</w:t>
      </w:r>
      <w:proofErr w:type="gramEnd"/>
      <w:r w:rsidRPr="007158A0">
        <w:rPr>
          <w:b/>
        </w:rPr>
        <w:t xml:space="preserve"> OR PROFESSIONAL ACTIVITY MUST NOT NEGATIVELY IMPACT THE RESIDENTIAL CHARACTER OF THE NEIGHBORHOOD OR THE HEALTH, SAFETY, AND WELFARE OF NEIGHBORS.</w:t>
      </w:r>
    </w:p>
    <w:p w14:paraId="6400E257" w14:textId="77777777" w:rsidR="0045635E" w:rsidRPr="007158A0" w:rsidRDefault="0045635E" w:rsidP="0045635E">
      <w:pPr>
        <w:jc w:val="both"/>
        <w:rPr>
          <w:b/>
        </w:rPr>
      </w:pPr>
      <w:r w:rsidRPr="007158A0">
        <w:rPr>
          <w:b/>
        </w:rPr>
        <w:t xml:space="preserve">PERMITTED HOME OCCUPATIONS MAY INCLUDE BUT ARE NOT LIMITED TO: ARTIST STUDIOS, PERSONAL SERVICES, THERAPY, CONSULTING, LAW OFFICE, REAL ESTATE, INSURANCE, PROFESSIONAL OFFICE, PROFESSIONAL DESIGN SERVICES, MUSIC AND FINE </w:t>
      </w:r>
      <w:proofErr w:type="gramStart"/>
      <w:r w:rsidRPr="007158A0">
        <w:rPr>
          <w:b/>
        </w:rPr>
        <w:t>ARTS</w:t>
      </w:r>
      <w:proofErr w:type="gramEnd"/>
      <w:r w:rsidRPr="007158A0">
        <w:rPr>
          <w:b/>
        </w:rPr>
        <w:t xml:space="preserve"> INSTRUCTION, SWIM LESSONS, AND SMALL-SCALE E-COMMERCE THAT SERVICE FIVE (5) OR FEWER INDIVIDUALS AT A TIME.</w:t>
      </w:r>
    </w:p>
    <w:p w14:paraId="10F81A98" w14:textId="77777777" w:rsidR="0045635E" w:rsidRPr="007158A0" w:rsidRDefault="0045635E" w:rsidP="0045635E">
      <w:pPr>
        <w:jc w:val="both"/>
        <w:rPr>
          <w:b/>
        </w:rPr>
      </w:pPr>
      <w:r w:rsidRPr="007158A0">
        <w:rPr>
          <w:b/>
        </w:rPr>
        <w:t>HOME OCCUPATIONS EXCLUDE THE ON-SITE EXCHANGE OF SOLD OR BARTERED GOODS (EXCEPTIONS MADE FOR OCCASIONAL AND INFREQUENT EXCHANGES), VEHICLE REPAIR COMMERCIAL WAREHOUSING OR STORAGE - INDOOR OR OUTDOOR, OR MANUFACTURING OF PRODUCTS USING HAZARDOUS MATERIALS OR EQUIPMENT NOT TYPICALLY FOUND IN HOUSEHOLD SETTINGS.</w:t>
      </w:r>
    </w:p>
    <w:p w14:paraId="1920FDC8" w14:textId="77777777" w:rsidR="0045635E" w:rsidRPr="004A5F9F" w:rsidRDefault="0045635E" w:rsidP="00665B38">
      <w:pPr>
        <w:pStyle w:val="ListBullet"/>
        <w:jc w:val="center"/>
      </w:pPr>
      <w:r w:rsidRPr="004A5F9F">
        <w:t>…</w:t>
      </w:r>
    </w:p>
    <w:p w14:paraId="21B49CDA" w14:textId="3F8BD3F0" w:rsidR="0045635E" w:rsidRPr="00130CA5" w:rsidRDefault="00130CA5" w:rsidP="00DF4CAD">
      <w:pPr>
        <w:jc w:val="both"/>
        <w:rPr>
          <w:strike/>
        </w:rPr>
      </w:pPr>
      <w:r w:rsidRPr="00130CA5">
        <w:rPr>
          <w:b/>
          <w:bCs/>
          <w:strike/>
        </w:rPr>
        <w:t>Skilled Nursing Facility.</w:t>
      </w:r>
      <w:r w:rsidRPr="00130CA5">
        <w:rPr>
          <w:strike/>
        </w:rPr>
        <w:t xml:space="preserve"> A health care institution other than a hospital, assisted living facility or nursing and convalescent home which provides resident beds or dwelling units, supervisory care services, personal care service, directed care services or health-related services for </w:t>
      </w:r>
      <w:proofErr w:type="gramStart"/>
      <w:r w:rsidRPr="00130CA5">
        <w:rPr>
          <w:strike/>
        </w:rPr>
        <w:t>persons</w:t>
      </w:r>
      <w:proofErr w:type="gramEnd"/>
      <w:r w:rsidRPr="00130CA5">
        <w:rPr>
          <w:strike/>
        </w:rPr>
        <w:t xml:space="preserve"> on a temporary basis. Skilled nursing facilities do not emulate a family and normalization and community integration are not among their core goals. This classification does not include community residences, assisted living homes, assisted living centers, or social service facilities.</w:t>
      </w:r>
    </w:p>
    <w:p w14:paraId="28F21DB4" w14:textId="77777777" w:rsidR="0045635E" w:rsidRDefault="0045635E" w:rsidP="00665B38">
      <w:pPr>
        <w:pStyle w:val="ListBullet"/>
        <w:jc w:val="center"/>
      </w:pPr>
      <w:r w:rsidRPr="007158A0">
        <w:t>…</w:t>
      </w:r>
    </w:p>
    <w:p w14:paraId="47043BBA" w14:textId="77777777" w:rsidR="00C744EC" w:rsidRDefault="00C744EC" w:rsidP="00665B38">
      <w:pPr>
        <w:pStyle w:val="ListBullet"/>
        <w:jc w:val="center"/>
      </w:pPr>
    </w:p>
    <w:p w14:paraId="0BFE68DF" w14:textId="38E0A8EA" w:rsidR="006F580C" w:rsidRPr="007158A0" w:rsidRDefault="006F580C" w:rsidP="006F580C">
      <w:pPr>
        <w:pStyle w:val="ListBullet"/>
        <w:jc w:val="both"/>
      </w:pPr>
      <w:r w:rsidRPr="006F580C">
        <w:rPr>
          <w:u w:val="single"/>
        </w:rPr>
        <w:t>Section 2</w:t>
      </w:r>
      <w:r w:rsidR="00EC358B">
        <w:rPr>
          <w:u w:val="single"/>
        </w:rPr>
        <w:t>4</w:t>
      </w:r>
      <w:r w:rsidRPr="006F580C">
        <w:t xml:space="preserve">:   Mesa City Code Title 11, Chapter 86, Section 11-86-3, Public and Semi-Public Use Classifications, is hereby amended only to add the use type “Skilled Nursing Facility” which shall </w:t>
      </w:r>
      <w:r w:rsidRPr="006F580C">
        <w:lastRenderedPageBreak/>
        <w:t>be arranged in alphabetical order within Section 11-86-3, and the remainder of Section 11-86-3 remains the same. </w:t>
      </w:r>
    </w:p>
    <w:p w14:paraId="6B6A594E" w14:textId="77777777" w:rsidR="0045635E" w:rsidRPr="00DF4CAD" w:rsidRDefault="0045635E" w:rsidP="00DF4CAD">
      <w:pPr>
        <w:numPr>
          <w:ilvl w:val="0"/>
          <w:numId w:val="1"/>
        </w:numPr>
        <w:rPr>
          <w:b/>
          <w:bCs/>
        </w:rPr>
      </w:pPr>
      <w:r w:rsidRPr="00DF4CAD">
        <w:rPr>
          <w:b/>
          <w:bCs/>
        </w:rPr>
        <w:t>11-86-3: - PUBLIC AND SEMI-PUBLIC USE CLASSIFICATIONS</w:t>
      </w:r>
    </w:p>
    <w:p w14:paraId="69F0FA26" w14:textId="77777777" w:rsidR="0045635E" w:rsidRPr="007158A0" w:rsidRDefault="0045635E" w:rsidP="00665B38">
      <w:pPr>
        <w:pStyle w:val="ListBullet"/>
        <w:jc w:val="center"/>
      </w:pPr>
      <w:r w:rsidRPr="007158A0">
        <w:t>…</w:t>
      </w:r>
    </w:p>
    <w:p w14:paraId="5CB96489" w14:textId="77777777" w:rsidR="0045635E" w:rsidRPr="00A85EDB" w:rsidRDefault="0045635E" w:rsidP="0045635E">
      <w:pPr>
        <w:jc w:val="both"/>
        <w:rPr>
          <w:b/>
          <w:caps/>
        </w:rPr>
      </w:pPr>
      <w:r w:rsidRPr="00A85EDB">
        <w:rPr>
          <w:b/>
          <w:caps/>
        </w:rPr>
        <w:t>SKILLED NURSING FACILITY. A HEALTH CARE INSTITUTION OTHER THAN A HOSPITAL, ASSISTED LIVING FACILITY OR NURSING AND CONVALESCENT HOME WHICH PROVIDES RESIDENT BEDS OR DWELLING UNITS, SUPERVISORY CARE SERVICES, PERSONAL CARE SERVICE, DIRECTED CARE SERVICES OR HEALTH-RELATED SERVICES FOR PERSONS ON A TEMPORARY BASIS. SKILLED NURSING FACILITIES DO NOT EMULATE A FAMILY AND NORMALIZATION AND COMMUNITY INTEGRATION ARE NOT AMONG THEIR CORE GOALS. THIS CLASSIFICATION DOES</w:t>
      </w:r>
      <w:r w:rsidRPr="003E19A7">
        <w:rPr>
          <w:b/>
        </w:rPr>
        <w:t xml:space="preserve"> </w:t>
      </w:r>
      <w:r w:rsidRPr="00A85EDB">
        <w:rPr>
          <w:b/>
          <w:caps/>
        </w:rPr>
        <w:t>NOT INCLUDE COMMUNITY RESIDENCES, ASSISTED LIVING HOMES, ASSISTED LIVING CENTERS, OR SOCIAL SERVICE FACILITIES.</w:t>
      </w:r>
    </w:p>
    <w:p w14:paraId="4F52C8B7" w14:textId="77777777" w:rsidR="0045635E" w:rsidRPr="007158A0" w:rsidRDefault="0045635E" w:rsidP="00665B38">
      <w:pPr>
        <w:pStyle w:val="ListBullet"/>
        <w:jc w:val="center"/>
      </w:pPr>
      <w:r w:rsidRPr="007158A0">
        <w:t>…</w:t>
      </w:r>
    </w:p>
    <w:p w14:paraId="62871FC5" w14:textId="74168800" w:rsidR="006F580C" w:rsidRPr="006F580C" w:rsidRDefault="006F580C" w:rsidP="006F580C">
      <w:pPr>
        <w:numPr>
          <w:ilvl w:val="0"/>
          <w:numId w:val="1"/>
        </w:numPr>
        <w:jc w:val="both"/>
      </w:pPr>
      <w:r w:rsidRPr="006F580C">
        <w:rPr>
          <w:u w:val="single"/>
        </w:rPr>
        <w:t>Section 2</w:t>
      </w:r>
      <w:r w:rsidR="00EC358B">
        <w:rPr>
          <w:u w:val="single"/>
        </w:rPr>
        <w:t>5</w:t>
      </w:r>
      <w:r w:rsidRPr="006F580C">
        <w:t>:   Mesa City Code Title 11, Chapter 86, Section 11-86-4, Commercial Use Classifications, is hereby amended only to modify the use type “Live/Work Unit” which shall be arranged in alphabetical order within Section 11-86-4, and the remainder of Section 11-86-4 remains the same. </w:t>
      </w:r>
    </w:p>
    <w:p w14:paraId="35EAF25E" w14:textId="41F4AC69" w:rsidR="0045635E" w:rsidRPr="00DF4CAD" w:rsidRDefault="0045635E" w:rsidP="00DF4CAD">
      <w:pPr>
        <w:numPr>
          <w:ilvl w:val="0"/>
          <w:numId w:val="1"/>
        </w:numPr>
        <w:rPr>
          <w:b/>
          <w:bCs/>
        </w:rPr>
      </w:pPr>
      <w:r w:rsidRPr="00DF4CAD">
        <w:rPr>
          <w:b/>
          <w:bCs/>
        </w:rPr>
        <w:t>11-86-4: - COMMERCIAL USE CLASSIFICATIONS</w:t>
      </w:r>
    </w:p>
    <w:p w14:paraId="1160CA7B" w14:textId="77777777" w:rsidR="0045635E" w:rsidRDefault="0045635E" w:rsidP="00665B38">
      <w:pPr>
        <w:pStyle w:val="ListBullet"/>
        <w:jc w:val="center"/>
      </w:pPr>
      <w:r w:rsidRPr="00A942DE">
        <w:t>…</w:t>
      </w:r>
    </w:p>
    <w:p w14:paraId="49448B5A" w14:textId="77777777" w:rsidR="0045635E" w:rsidRPr="007158A0" w:rsidRDefault="0045635E" w:rsidP="0045635E">
      <w:pPr>
        <w:jc w:val="both"/>
      </w:pPr>
      <w:r w:rsidRPr="007158A0">
        <w:rPr>
          <w:b/>
        </w:rPr>
        <w:t>Live/Work Unit.</w:t>
      </w:r>
      <w:r w:rsidRPr="007158A0">
        <w:t> </w:t>
      </w:r>
      <w:r w:rsidRPr="00545838">
        <w:rPr>
          <w:strike/>
        </w:rPr>
        <w:t xml:space="preserve">A commercial or industrial unit with incidental residential </w:t>
      </w:r>
      <w:proofErr w:type="gramStart"/>
      <w:r w:rsidRPr="00545838">
        <w:rPr>
          <w:strike/>
        </w:rPr>
        <w:t>accommodations</w:t>
      </w:r>
      <w:proofErr w:type="gramEnd"/>
      <w:r w:rsidRPr="00545838">
        <w:rPr>
          <w:strike/>
        </w:rPr>
        <w:t xml:space="preserve"> that includes adequate working space reserved for office, commercial</w:t>
      </w:r>
      <w:r w:rsidRPr="00545838">
        <w:rPr>
          <w:b/>
          <w:strike/>
        </w:rPr>
        <w:t>,</w:t>
      </w:r>
      <w:r w:rsidRPr="00545838">
        <w:rPr>
          <w:strike/>
        </w:rPr>
        <w:t xml:space="preserve"> or industrial use and regularly used for such purpose by </w:t>
      </w:r>
      <w:r w:rsidRPr="00545838">
        <w:rPr>
          <w:b/>
          <w:strike/>
        </w:rPr>
        <w:t>ONE (</w:t>
      </w:r>
      <w:r w:rsidRPr="00545838">
        <w:rPr>
          <w:strike/>
        </w:rPr>
        <w:t>1</w:t>
      </w:r>
      <w:r w:rsidRPr="00545838">
        <w:rPr>
          <w:b/>
          <w:strike/>
        </w:rPr>
        <w:t>)</w:t>
      </w:r>
      <w:r w:rsidRPr="00545838">
        <w:rPr>
          <w:strike/>
        </w:rPr>
        <w:t xml:space="preserve"> or more </w:t>
      </w:r>
      <w:proofErr w:type="gramStart"/>
      <w:r w:rsidRPr="00545838">
        <w:rPr>
          <w:strike/>
        </w:rPr>
        <w:t>persons</w:t>
      </w:r>
      <w:proofErr w:type="gramEnd"/>
      <w:r w:rsidRPr="00545838">
        <w:rPr>
          <w:strike/>
        </w:rPr>
        <w:t xml:space="preserve"> residing in the unit and a cooking space and sanitary facilities in conformance with applicable building standards. Up to 67</w:t>
      </w:r>
      <w:r w:rsidRPr="00545838">
        <w:rPr>
          <w:b/>
          <w:strike/>
        </w:rPr>
        <w:t>%</w:t>
      </w:r>
      <w:r w:rsidRPr="00545838">
        <w:rPr>
          <w:strike/>
        </w:rPr>
        <w:t xml:space="preserve"> percent of the gross floor area may be reserved for and primarily used as living space.</w:t>
      </w:r>
    </w:p>
    <w:p w14:paraId="65A2DE26" w14:textId="77777777" w:rsidR="0045635E" w:rsidRPr="00CF4E66" w:rsidRDefault="0045635E" w:rsidP="1BABD3D6">
      <w:pPr>
        <w:jc w:val="both"/>
        <w:rPr>
          <w:b/>
          <w:bCs/>
          <w:caps/>
        </w:rPr>
      </w:pPr>
      <w:r w:rsidRPr="1BABD3D6">
        <w:rPr>
          <w:b/>
          <w:bCs/>
          <w:caps/>
        </w:rPr>
        <w:t>A dwelling unit occupied By no more than four (4) unrelated individuals, that is used primarily for residential purposes and where occupant(s) of the unit may conduct non-residential activities that are permitted within the zoning district in which the unit is located.</w:t>
      </w:r>
    </w:p>
    <w:p w14:paraId="34314B92" w14:textId="77777777" w:rsidR="0045635E" w:rsidRDefault="0045635E" w:rsidP="00665B38">
      <w:pPr>
        <w:pStyle w:val="ListBullet"/>
        <w:jc w:val="center"/>
      </w:pPr>
      <w:r w:rsidRPr="007158A0">
        <w:t>…</w:t>
      </w:r>
    </w:p>
    <w:p w14:paraId="690BAF29" w14:textId="77777777" w:rsidR="00C744EC" w:rsidRDefault="00C744EC" w:rsidP="00665B38">
      <w:pPr>
        <w:pStyle w:val="ListBullet"/>
        <w:jc w:val="center"/>
      </w:pPr>
    </w:p>
    <w:p w14:paraId="7A27A8A5" w14:textId="1E285628" w:rsidR="003E067E" w:rsidRPr="007158A0" w:rsidRDefault="003E067E" w:rsidP="003E067E">
      <w:pPr>
        <w:pStyle w:val="ListBullet"/>
        <w:jc w:val="both"/>
      </w:pPr>
      <w:r w:rsidRPr="003E067E">
        <w:rPr>
          <w:u w:val="single"/>
        </w:rPr>
        <w:t>Section 2</w:t>
      </w:r>
      <w:r w:rsidR="00EC358B">
        <w:rPr>
          <w:u w:val="single"/>
        </w:rPr>
        <w:t>6</w:t>
      </w:r>
      <w:r w:rsidRPr="003E067E">
        <w:t>:   Mesa City Code Title 11, Chapter 86, Section 11-86-5, Employment and Industrial Use Classifications, is hereby amended only to add the use type “Hazardous Material Warehousing and Storage” and modify the use type “Indoor Warehousing and Storage” which shall be arranged under the Warehousing and Storage classification in alphabetical order within Section 11-86-5, and the remainder of Section 11-86-5 remains the same. </w:t>
      </w:r>
    </w:p>
    <w:p w14:paraId="622CEBDD" w14:textId="77777777" w:rsidR="0045635E" w:rsidRPr="00DF4CAD" w:rsidRDefault="0045635E" w:rsidP="00DF4CAD">
      <w:pPr>
        <w:numPr>
          <w:ilvl w:val="0"/>
          <w:numId w:val="1"/>
        </w:numPr>
        <w:rPr>
          <w:b/>
          <w:bCs/>
        </w:rPr>
      </w:pPr>
      <w:r w:rsidRPr="00DF4CAD">
        <w:rPr>
          <w:b/>
          <w:bCs/>
        </w:rPr>
        <w:t>11-86-5: - EMPLOYMENT AND INDUSTRIAL USE CLASSIFICATIONS</w:t>
      </w:r>
    </w:p>
    <w:p w14:paraId="70617697" w14:textId="77777777" w:rsidR="0045635E" w:rsidRDefault="0045635E" w:rsidP="00665B38">
      <w:pPr>
        <w:pStyle w:val="ListBullet"/>
        <w:jc w:val="center"/>
      </w:pPr>
      <w:r w:rsidRPr="00A942DE">
        <w:t>…</w:t>
      </w:r>
    </w:p>
    <w:p w14:paraId="3A487ABC" w14:textId="77777777" w:rsidR="0045635E" w:rsidRPr="007158A0" w:rsidRDefault="0045635E" w:rsidP="00130CA5">
      <w:pPr>
        <w:jc w:val="both"/>
      </w:pPr>
      <w:r w:rsidRPr="007158A0">
        <w:rPr>
          <w:b/>
        </w:rPr>
        <w:t>Warehousing and Storage.</w:t>
      </w:r>
      <w:r w:rsidRPr="007158A0">
        <w:t> Storage and distribution facilities with limited sales to the public on-site or restricted direct public access.</w:t>
      </w:r>
    </w:p>
    <w:p w14:paraId="0999427C" w14:textId="77777777" w:rsidR="0045635E" w:rsidRDefault="0045635E" w:rsidP="00130CA5">
      <w:pPr>
        <w:ind w:left="180"/>
        <w:jc w:val="both"/>
      </w:pPr>
      <w:r w:rsidRPr="003E19A7">
        <w:rPr>
          <w:b/>
        </w:rPr>
        <w:t>Contractor's Yards.</w:t>
      </w:r>
      <w:r w:rsidRPr="003E19A7">
        <w:t> Outdoor storage of construction materials or equipment.</w:t>
      </w:r>
    </w:p>
    <w:p w14:paraId="7763FAF3" w14:textId="39BB016B" w:rsidR="000D7646" w:rsidRPr="00641AF6" w:rsidRDefault="000D7646" w:rsidP="00641AF6">
      <w:pPr>
        <w:ind w:left="180"/>
        <w:jc w:val="both"/>
        <w:rPr>
          <w:b/>
          <w:bCs/>
        </w:rPr>
      </w:pPr>
      <w:r w:rsidRPr="00453ECF">
        <w:rPr>
          <w:b/>
          <w:bCs/>
        </w:rPr>
        <w:t xml:space="preserve">HAZARDOUS </w:t>
      </w:r>
      <w:r>
        <w:rPr>
          <w:b/>
          <w:bCs/>
        </w:rPr>
        <w:t>MATERIAL WAREHOUSING AND</w:t>
      </w:r>
      <w:r w:rsidRPr="00453ECF">
        <w:rPr>
          <w:b/>
          <w:bCs/>
        </w:rPr>
        <w:t xml:space="preserve"> STORAGE. </w:t>
      </w:r>
      <w:r>
        <w:rPr>
          <w:b/>
          <w:bCs/>
        </w:rPr>
        <w:t xml:space="preserve"> </w:t>
      </w:r>
      <w:r w:rsidRPr="0011115E">
        <w:rPr>
          <w:b/>
        </w:rPr>
        <w:t xml:space="preserve">A BUILDING OR PORTION THEREOF USED FOR THE STORAGE, </w:t>
      </w:r>
      <w:r>
        <w:rPr>
          <w:b/>
        </w:rPr>
        <w:t>DISTRIBUTION</w:t>
      </w:r>
      <w:r w:rsidRPr="0011115E">
        <w:rPr>
          <w:b/>
        </w:rPr>
        <w:t xml:space="preserve"> OR HANDLING </w:t>
      </w:r>
      <w:r w:rsidRPr="0011115E">
        <w:rPr>
          <w:b/>
        </w:rPr>
        <w:lastRenderedPageBreak/>
        <w:t>OF</w:t>
      </w:r>
      <w:r w:rsidR="00AD4942">
        <w:rPr>
          <w:b/>
        </w:rPr>
        <w:t xml:space="preserve"> GOODS AND </w:t>
      </w:r>
      <w:r w:rsidRPr="0011115E">
        <w:rPr>
          <w:b/>
        </w:rPr>
        <w:t xml:space="preserve">MATERIALS THAT EXCEED THE MAXIMUM ALLOWABLE QUANTITY FOR HIGH-HAZARD GROUP H-1 OR H-2 OCCUPANCIES </w:t>
      </w:r>
      <w:r w:rsidR="002758DB">
        <w:rPr>
          <w:b/>
        </w:rPr>
        <w:t xml:space="preserve">OR CONTAINS MORE THAN </w:t>
      </w:r>
      <w:r w:rsidR="00581D18">
        <w:rPr>
          <w:b/>
        </w:rPr>
        <w:t>THREE CONTROL AREAS</w:t>
      </w:r>
      <w:r w:rsidR="009C3A05">
        <w:rPr>
          <w:b/>
        </w:rPr>
        <w:t xml:space="preserve"> AS DEFINED IN THE INTERNATIONAL FIRE CODE</w:t>
      </w:r>
      <w:r w:rsidRPr="0011115E">
        <w:rPr>
          <w:b/>
        </w:rPr>
        <w:t xml:space="preserve">. SUCH FACILITIES SHALL COMPLY WITH ALL APPLICABLE LOCAL, STATE, AND FEDERAL REGULATIONS GOVERNING HAZARDOUS </w:t>
      </w:r>
      <w:r w:rsidR="00AA46EA">
        <w:rPr>
          <w:b/>
        </w:rPr>
        <w:t>MATERIALS</w:t>
      </w:r>
      <w:r w:rsidRPr="0011115E">
        <w:rPr>
          <w:b/>
        </w:rPr>
        <w:t>.</w:t>
      </w:r>
    </w:p>
    <w:p w14:paraId="57984DC3" w14:textId="77777777" w:rsidR="0045635E" w:rsidRDefault="0045635E" w:rsidP="00130CA5">
      <w:pPr>
        <w:ind w:left="180"/>
        <w:jc w:val="both"/>
      </w:pPr>
      <w:r w:rsidRPr="00DA714C">
        <w:rPr>
          <w:b/>
        </w:rPr>
        <w:t>Indoor Warehousing and Storage.</w:t>
      </w:r>
      <w:r w:rsidRPr="00DA714C">
        <w:t> </w:t>
      </w:r>
      <w:r w:rsidRPr="00060EA6">
        <w:rPr>
          <w:strike/>
        </w:rPr>
        <w:t xml:space="preserve">Storage within an enclosed building of commercial goods prior to their distribution to wholesale and retail outlets and the storage of industrial equipment, products and materials including but not limited to automobiles, feed, and lumber. Also includes cold storage, </w:t>
      </w:r>
      <w:proofErr w:type="gramStart"/>
      <w:r w:rsidRPr="00060EA6">
        <w:rPr>
          <w:strike/>
        </w:rPr>
        <w:t>draying</w:t>
      </w:r>
      <w:proofErr w:type="gramEnd"/>
      <w:r w:rsidRPr="00060EA6">
        <w:rPr>
          <w:strike/>
        </w:rPr>
        <w:t xml:space="preserve"> or freight, moving and storage, and warehouses. This classification excludes Data Centers, the storage of hazardous chemical, mineral, and explosive materials.</w:t>
      </w:r>
    </w:p>
    <w:p w14:paraId="08EC0CF5" w14:textId="4CCECBA2" w:rsidR="0045635E" w:rsidRPr="00416631" w:rsidRDefault="0045635E" w:rsidP="00130CA5">
      <w:pPr>
        <w:ind w:left="180"/>
        <w:jc w:val="both"/>
        <w:rPr>
          <w:b/>
          <w:bCs/>
        </w:rPr>
      </w:pPr>
      <w:r w:rsidRPr="00DA714C">
        <w:rPr>
          <w:b/>
          <w:bCs/>
        </w:rPr>
        <w:t xml:space="preserve">A BUILDING OR PORTION THEREOF USED FOR </w:t>
      </w:r>
      <w:proofErr w:type="gramStart"/>
      <w:r w:rsidRPr="00DA714C">
        <w:rPr>
          <w:b/>
          <w:bCs/>
        </w:rPr>
        <w:t>THE STORAGE</w:t>
      </w:r>
      <w:proofErr w:type="gramEnd"/>
      <w:r w:rsidRPr="00DA714C">
        <w:rPr>
          <w:b/>
          <w:bCs/>
        </w:rPr>
        <w:t xml:space="preserve">, DISTRIBUTION, OR HANDLING OF GOODS AND MATERIALS, INCLUDING HAZARDOUS MATERIALS, PROVIDED THAT SUCH </w:t>
      </w:r>
      <w:r w:rsidR="296CFF0C" w:rsidRPr="4564953B">
        <w:rPr>
          <w:b/>
          <w:bCs/>
        </w:rPr>
        <w:t xml:space="preserve">HAZARDOUS </w:t>
      </w:r>
      <w:r w:rsidRPr="00DA714C">
        <w:rPr>
          <w:b/>
          <w:bCs/>
        </w:rPr>
        <w:t xml:space="preserve">MATERIALS DO NOT </w:t>
      </w:r>
      <w:r>
        <w:rPr>
          <w:b/>
          <w:bCs/>
        </w:rPr>
        <w:t xml:space="preserve">EXCEED THE MAXIMUM ALLOWABLE QUANTITY </w:t>
      </w:r>
      <w:r w:rsidRPr="00DA714C">
        <w:rPr>
          <w:b/>
          <w:bCs/>
        </w:rPr>
        <w:t xml:space="preserve">FOR HIGH-HAZARD GROUP H-1 OR H-2 OCCUPANCIES AS DEFINED BY THE INTERNATIONAL </w:t>
      </w:r>
      <w:r>
        <w:rPr>
          <w:b/>
          <w:bCs/>
        </w:rPr>
        <w:t xml:space="preserve">FIRE </w:t>
      </w:r>
      <w:r w:rsidRPr="00DA714C">
        <w:rPr>
          <w:b/>
          <w:bCs/>
        </w:rPr>
        <w:t>CODE.</w:t>
      </w:r>
      <w:r w:rsidRPr="00957011">
        <w:rPr>
          <w:b/>
        </w:rPr>
        <w:t xml:space="preserve"> </w:t>
      </w:r>
      <w:r w:rsidRPr="00DA714C">
        <w:rPr>
          <w:b/>
          <w:bCs/>
        </w:rPr>
        <w:t>THE FACILITY SHALL NOT CONTAIN MORE THAN THREE (3) CONTROL AREAS AS DEFINED BY THE APPLICABLE FIRE CODE</w:t>
      </w:r>
      <w:r w:rsidRPr="001D4140">
        <w:rPr>
          <w:b/>
          <w:strike/>
        </w:rPr>
        <w:t>S</w:t>
      </w:r>
      <w:r w:rsidRPr="00DA714C">
        <w:rPr>
          <w:b/>
          <w:bCs/>
        </w:rPr>
        <w:t>.</w:t>
      </w:r>
    </w:p>
    <w:p w14:paraId="62B9C1AF" w14:textId="77777777" w:rsidR="0045635E" w:rsidRPr="003E19A7" w:rsidRDefault="0045635E" w:rsidP="00130CA5">
      <w:pPr>
        <w:ind w:left="180"/>
        <w:jc w:val="both"/>
      </w:pPr>
      <w:r w:rsidRPr="003E19A7">
        <w:rPr>
          <w:b/>
        </w:rPr>
        <w:t>Outdoor Storage.</w:t>
      </w:r>
      <w:r w:rsidRPr="003E19A7">
        <w:t> Storage of vehicles or commercial goods (other than construction materials) in open lots.</w:t>
      </w:r>
    </w:p>
    <w:p w14:paraId="0B4836A3" w14:textId="77777777" w:rsidR="0045635E" w:rsidRPr="003E19A7" w:rsidRDefault="0045635E" w:rsidP="00130CA5">
      <w:pPr>
        <w:ind w:left="180"/>
        <w:jc w:val="both"/>
      </w:pPr>
      <w:r w:rsidRPr="003E19A7">
        <w:rPr>
          <w:b/>
        </w:rPr>
        <w:t>Mini-Storage.</w:t>
      </w:r>
      <w:r w:rsidRPr="003E19A7">
        <w:t> Facilities offering storage for individual use. An on-site residence may be present for use by the site manager and family.</w:t>
      </w:r>
    </w:p>
    <w:p w14:paraId="6C64B971" w14:textId="77777777" w:rsidR="0045635E" w:rsidRDefault="0045635E" w:rsidP="00665B38">
      <w:pPr>
        <w:pStyle w:val="ListBullet"/>
        <w:jc w:val="center"/>
      </w:pPr>
      <w:r w:rsidRPr="007158A0">
        <w:t>…</w:t>
      </w:r>
    </w:p>
    <w:p w14:paraId="2D6F6100" w14:textId="57396537" w:rsidR="003E067E" w:rsidRPr="007158A0" w:rsidRDefault="003E067E" w:rsidP="003E067E">
      <w:pPr>
        <w:pStyle w:val="ListBullet"/>
      </w:pPr>
      <w:r w:rsidRPr="003E067E">
        <w:rPr>
          <w:u w:val="single"/>
        </w:rPr>
        <w:t>Section 2</w:t>
      </w:r>
      <w:r w:rsidR="00EC358B">
        <w:rPr>
          <w:u w:val="single"/>
        </w:rPr>
        <w:t>7</w:t>
      </w:r>
      <w:r w:rsidRPr="003E067E">
        <w:t>:  </w:t>
      </w:r>
      <w:r w:rsidRPr="003E067E">
        <w:tab/>
        <w:t>That Mesa City Code Title 11, Chapter 87, is hereby amended only to remove the definitions for “Lot Line,”  “Lot Line, Front,” :Lot Line, Rear,” and “Lot Line, Side” and to add definitions for “Property Line,” “Property Line, Front,” “Property Line, Rear,” and “property Line, Side” which shall be inserted under Property Line Related Definitions and be arranged in alphabetical order. </w:t>
      </w:r>
    </w:p>
    <w:p w14:paraId="6F2B2706" w14:textId="77777777" w:rsidR="0045635E" w:rsidRPr="00866822" w:rsidRDefault="0045635E" w:rsidP="0045635E">
      <w:pPr>
        <w:pStyle w:val="Chapter"/>
        <w:jc w:val="center"/>
        <w:rPr>
          <w:b w:val="0"/>
          <w:bCs w:val="0"/>
        </w:rPr>
      </w:pPr>
      <w:r w:rsidRPr="007158A0">
        <w:t>CHAPTER 87 - DEFINITIONS</w:t>
      </w:r>
    </w:p>
    <w:p w14:paraId="6584FE80" w14:textId="77777777" w:rsidR="0045635E" w:rsidRDefault="0045635E" w:rsidP="00665B38">
      <w:pPr>
        <w:pStyle w:val="ListBullet"/>
        <w:jc w:val="center"/>
      </w:pPr>
      <w:r w:rsidRPr="00A942DE">
        <w:t>…</w:t>
      </w:r>
    </w:p>
    <w:p w14:paraId="3A244EF0" w14:textId="77777777" w:rsidR="0045635E" w:rsidRPr="007158A0" w:rsidRDefault="0045635E" w:rsidP="0045635E">
      <w:pPr>
        <w:jc w:val="both"/>
      </w:pPr>
      <w:r w:rsidRPr="007158A0">
        <w:rPr>
          <w:b/>
        </w:rPr>
        <w:t>LOT-RELATED DEFINITIONS:</w:t>
      </w:r>
    </w:p>
    <w:p w14:paraId="1DF5303F" w14:textId="77777777" w:rsidR="0045635E" w:rsidRPr="007158A0" w:rsidRDefault="0045635E" w:rsidP="0045635E">
      <w:pPr>
        <w:jc w:val="both"/>
      </w:pPr>
      <w:r w:rsidRPr="007158A0">
        <w:rPr>
          <w:b/>
        </w:rPr>
        <w:t>Lot, Corner:</w:t>
      </w:r>
      <w:r w:rsidRPr="007158A0">
        <w:t> A lot or parcel of land situated at the intersection of 2 or more parkways, highways or streets, which parkways, highways or streets have an angle of intersection measured within said lot or parcel of land of not more than 135 degrees.</w:t>
      </w:r>
    </w:p>
    <w:p w14:paraId="6248994E" w14:textId="77777777" w:rsidR="0045635E" w:rsidRPr="007158A0" w:rsidRDefault="0045635E" w:rsidP="0045635E">
      <w:pPr>
        <w:jc w:val="both"/>
      </w:pPr>
      <w:r w:rsidRPr="007158A0">
        <w:rPr>
          <w:b/>
        </w:rPr>
        <w:t>Lot, Coverage:</w:t>
      </w:r>
      <w:r w:rsidRPr="007158A0">
        <w:t xml:space="preserve"> The area of a lot that is covered with impervious surfaces, such as buildings, patios or decks with roofs, carports, tennis courts, parking lots or any other type of structure. Swimming pools, exclusive </w:t>
      </w:r>
      <w:proofErr w:type="gramStart"/>
      <w:r w:rsidRPr="007158A0">
        <w:t>of</w:t>
      </w:r>
      <w:proofErr w:type="gramEnd"/>
      <w:r w:rsidRPr="007158A0">
        <w:t xml:space="preserve"> decking, are not considered impervious surfaces for the purposes of calculation.</w:t>
      </w:r>
    </w:p>
    <w:p w14:paraId="162E3CED" w14:textId="77777777" w:rsidR="0045635E" w:rsidRPr="007158A0" w:rsidRDefault="0045635E" w:rsidP="0045635E">
      <w:pPr>
        <w:jc w:val="both"/>
      </w:pPr>
      <w:r w:rsidRPr="007158A0">
        <w:rPr>
          <w:b/>
        </w:rPr>
        <w:t>Lot, Flag:</w:t>
      </w:r>
      <w:r w:rsidRPr="007158A0">
        <w:t> A lot or parcel of land taking access by a strip, owner of which lot or parcel of land has fee-simple title to said strip extending from the main portion of the lot or parcel of land to the adjoining parkway, highway or street.</w:t>
      </w:r>
    </w:p>
    <w:p w14:paraId="06E3FFAE" w14:textId="77777777" w:rsidR="0045635E" w:rsidRPr="007158A0" w:rsidRDefault="0045635E" w:rsidP="0045635E">
      <w:pPr>
        <w:jc w:val="both"/>
      </w:pPr>
      <w:r w:rsidRPr="007158A0">
        <w:rPr>
          <w:b/>
        </w:rPr>
        <w:t>Lot, Interior:</w:t>
      </w:r>
      <w:r w:rsidRPr="007158A0">
        <w:t> A lot or parcel of land other than a corner or flag lot.</w:t>
      </w:r>
    </w:p>
    <w:p w14:paraId="73D476CC" w14:textId="77777777" w:rsidR="0045635E" w:rsidRPr="007158A0" w:rsidRDefault="0045635E" w:rsidP="0045635E">
      <w:pPr>
        <w:jc w:val="both"/>
      </w:pPr>
      <w:r w:rsidRPr="007158A0">
        <w:rPr>
          <w:b/>
        </w:rPr>
        <w:t>Lot, Key:</w:t>
      </w:r>
      <w:r w:rsidRPr="007158A0">
        <w:t> An interior lot adjoining the rear lot line of a corner lot.</w:t>
      </w:r>
    </w:p>
    <w:p w14:paraId="38DE5FFA" w14:textId="77777777" w:rsidR="0045635E" w:rsidRPr="007158A0" w:rsidRDefault="0045635E" w:rsidP="0045635E">
      <w:pPr>
        <w:jc w:val="both"/>
        <w:rPr>
          <w:strike/>
        </w:rPr>
      </w:pPr>
      <w:r w:rsidRPr="007158A0">
        <w:rPr>
          <w:b/>
          <w:strike/>
        </w:rPr>
        <w:t>Lot Line:</w:t>
      </w:r>
      <w:r w:rsidRPr="007158A0">
        <w:rPr>
          <w:strike/>
        </w:rPr>
        <w:t> A boundary line of a lot or of a parcel of land.</w:t>
      </w:r>
    </w:p>
    <w:p w14:paraId="4614DB01" w14:textId="77777777" w:rsidR="0045635E" w:rsidRPr="007158A0" w:rsidRDefault="0045635E" w:rsidP="0045635E">
      <w:pPr>
        <w:jc w:val="both"/>
        <w:rPr>
          <w:strike/>
        </w:rPr>
      </w:pPr>
      <w:r w:rsidRPr="007158A0">
        <w:rPr>
          <w:b/>
          <w:strike/>
        </w:rPr>
        <w:lastRenderedPageBreak/>
        <w:t>Lot Line, Front:</w:t>
      </w:r>
      <w:r w:rsidRPr="007158A0">
        <w:rPr>
          <w:strike/>
        </w:rPr>
        <w:t> A line separating the front yard from the parkway, highway or street upon which the yard fronts; or, in the case of a flag lot where the front yard is oriented toward an adjoining lot, the line separating such front yard from the adjoining lot.</w:t>
      </w:r>
    </w:p>
    <w:p w14:paraId="29227F65" w14:textId="77777777" w:rsidR="0045635E" w:rsidRPr="007158A0" w:rsidRDefault="0045635E" w:rsidP="0045635E">
      <w:pPr>
        <w:jc w:val="both"/>
        <w:rPr>
          <w:strike/>
        </w:rPr>
      </w:pPr>
      <w:r w:rsidRPr="007158A0">
        <w:rPr>
          <w:b/>
          <w:strike/>
        </w:rPr>
        <w:t>Lot Line, Rear:</w:t>
      </w:r>
      <w:r w:rsidRPr="007158A0">
        <w:rPr>
          <w:strike/>
        </w:rPr>
        <w:t xml:space="preserve"> A lot line which is opposite and most distant from the front lot line. For a triangular shaped lot, the rear lot line shall mean a line 10 feet to the length within the </w:t>
      </w:r>
      <w:proofErr w:type="gramStart"/>
      <w:r w:rsidRPr="007158A0">
        <w:rPr>
          <w:strike/>
        </w:rPr>
        <w:t>lot</w:t>
      </w:r>
      <w:proofErr w:type="gramEnd"/>
      <w:r w:rsidRPr="007158A0">
        <w:rPr>
          <w:strike/>
        </w:rPr>
        <w:t xml:space="preserve"> which is parallel to the front lot line, or parallel to the chord of a curved front lot line, and the maximum distance from the front lot line.</w:t>
      </w:r>
    </w:p>
    <w:p w14:paraId="2B7E0ADA" w14:textId="77777777" w:rsidR="0045635E" w:rsidRPr="007158A0" w:rsidRDefault="0045635E" w:rsidP="0045635E">
      <w:pPr>
        <w:jc w:val="both"/>
        <w:rPr>
          <w:strike/>
        </w:rPr>
      </w:pPr>
      <w:r w:rsidRPr="007158A0">
        <w:rPr>
          <w:b/>
          <w:strike/>
        </w:rPr>
        <w:t>Lot Line, Side:</w:t>
      </w:r>
      <w:r w:rsidRPr="007158A0">
        <w:rPr>
          <w:strike/>
        </w:rPr>
        <w:t> Any lot boundary line which is not a front lot line or a rear lot line.</w:t>
      </w:r>
    </w:p>
    <w:p w14:paraId="1D7319C6" w14:textId="77777777" w:rsidR="0045635E" w:rsidRPr="007158A0" w:rsidRDefault="0045635E" w:rsidP="0045635E">
      <w:pPr>
        <w:jc w:val="both"/>
      </w:pPr>
      <w:r w:rsidRPr="007158A0">
        <w:rPr>
          <w:b/>
        </w:rPr>
        <w:t>Lot, Through:</w:t>
      </w:r>
      <w:r w:rsidRPr="007158A0">
        <w:t> A lot having frontage on 2 parallel or approximately parallel parkways, highways and/or streets.</w:t>
      </w:r>
    </w:p>
    <w:p w14:paraId="63B08CD5" w14:textId="77777777" w:rsidR="0045635E" w:rsidRPr="007158A0" w:rsidRDefault="0045635E" w:rsidP="0045635E">
      <w:pPr>
        <w:jc w:val="both"/>
        <w:rPr>
          <w:b/>
        </w:rPr>
      </w:pPr>
      <w:r w:rsidRPr="007158A0">
        <w:rPr>
          <w:b/>
        </w:rPr>
        <w:t>PROPERTY LINE RELATED DEFINITIONS:</w:t>
      </w:r>
    </w:p>
    <w:p w14:paraId="0717A14C" w14:textId="77777777" w:rsidR="0045635E" w:rsidRPr="007158A0" w:rsidRDefault="0045635E" w:rsidP="0045635E">
      <w:pPr>
        <w:jc w:val="both"/>
        <w:rPr>
          <w:b/>
        </w:rPr>
      </w:pPr>
      <w:r w:rsidRPr="007158A0">
        <w:rPr>
          <w:b/>
        </w:rPr>
        <w:t>PROERTY LINE: A BOUNDARY LINE OF A LOT OR OF A PARCEL OF LAND.</w:t>
      </w:r>
    </w:p>
    <w:p w14:paraId="309392E3" w14:textId="77777777" w:rsidR="0045635E" w:rsidRPr="007158A0" w:rsidRDefault="0045635E" w:rsidP="0045635E">
      <w:pPr>
        <w:jc w:val="both"/>
        <w:rPr>
          <w:b/>
        </w:rPr>
      </w:pPr>
      <w:r w:rsidRPr="007158A0">
        <w:rPr>
          <w:b/>
        </w:rPr>
        <w:t>PROPERTY LINE, FRONT: THE PROPERTY LINE DIVIDING A LOT OR OF A PARCEL OF LAND FROM A PUBLIC OR PRIVATE STREET AND IN THE CASE OF A CORNER LOT, IT SHALL BE THE SHORTEST DIMENSION ON A PUBLIC OR PRIVATE STREET.</w:t>
      </w:r>
    </w:p>
    <w:p w14:paraId="2876E3BC" w14:textId="77777777" w:rsidR="0045635E" w:rsidRPr="007158A0" w:rsidRDefault="0045635E" w:rsidP="0045635E">
      <w:pPr>
        <w:jc w:val="both"/>
        <w:rPr>
          <w:b/>
        </w:rPr>
      </w:pPr>
      <w:r w:rsidRPr="007158A0">
        <w:rPr>
          <w:b/>
        </w:rPr>
        <w:t xml:space="preserve">PROPERTY LINE, REAR: THE PROPERTY LINE DIVIDING ONE LOT OR OF A PARCEL OF LAND FROM ANOTHER AND ON THE OPPOSITE SIDE OF THE LOT FROM THE FRONT LOT LINE; AND IN THE CASE OF AN IRREGULAR OR TRIANGULAR SHAPED LOT, A LINE 10 FEET IN LENGTH WITHIN THE LOT, PARALLEL TO AND AT THE MAXIMUM DISTANCE FROM THE FRONT LOT LINE. </w:t>
      </w:r>
    </w:p>
    <w:p w14:paraId="740B71E5" w14:textId="77777777" w:rsidR="0045635E" w:rsidRDefault="0045635E" w:rsidP="0045635E">
      <w:pPr>
        <w:jc w:val="both"/>
        <w:rPr>
          <w:b/>
        </w:rPr>
      </w:pPr>
      <w:r w:rsidRPr="007158A0">
        <w:rPr>
          <w:b/>
        </w:rPr>
        <w:t>PROPERTY LINE, SIDE: ANY LOT BOUNDARY LINE WHICH IS NOT A FRONT LOT LINE OR A REAR LOT LINE.</w:t>
      </w:r>
    </w:p>
    <w:p w14:paraId="7421A5E8" w14:textId="5A1A4D38" w:rsidR="00C744EC" w:rsidRPr="00C744EC" w:rsidRDefault="00C744EC" w:rsidP="00C744EC">
      <w:pPr>
        <w:jc w:val="center"/>
        <w:rPr>
          <w:bCs/>
        </w:rPr>
      </w:pPr>
      <w:r w:rsidRPr="00C744EC">
        <w:rPr>
          <w:bCs/>
        </w:rPr>
        <w:t>…</w:t>
      </w:r>
    </w:p>
    <w:p w14:paraId="37EE414F" w14:textId="77777777" w:rsidR="00881B92" w:rsidRPr="00192FAF" w:rsidRDefault="00881B92">
      <w:pPr>
        <w:pStyle w:val="ListParagraph"/>
        <w:widowControl w:val="0"/>
        <w:numPr>
          <w:ilvl w:val="0"/>
          <w:numId w:val="4"/>
        </w:numPr>
        <w:shd w:val="clear" w:color="auto" w:fill="FFFFFF"/>
        <w:autoSpaceDE w:val="0"/>
        <w:autoSpaceDN w:val="0"/>
        <w:spacing w:before="120" w:after="240" w:line="390" w:lineRule="atLeast"/>
        <w:contextualSpacing w:val="0"/>
        <w:jc w:val="center"/>
        <w:textAlignment w:val="center"/>
        <w:outlineLvl w:val="3"/>
      </w:pPr>
    </w:p>
    <w:p w14:paraId="74DF6FF8" w14:textId="77777777" w:rsidR="00C44812" w:rsidRPr="00E76B4A" w:rsidRDefault="00C44812" w:rsidP="00C44812"/>
    <w:p w14:paraId="37E0230B" w14:textId="77777777" w:rsidR="002408F8" w:rsidRPr="00285EB7" w:rsidRDefault="002408F8" w:rsidP="00B050D0">
      <w:pPr>
        <w:rPr>
          <w:i/>
          <w:iCs/>
        </w:rPr>
      </w:pPr>
    </w:p>
    <w:sectPr w:rsidR="002408F8" w:rsidRPr="00285EB7" w:rsidSect="00034616">
      <w:headerReference w:type="even" r:id="rId17"/>
      <w:headerReference w:type="default" r:id="rId18"/>
      <w:footerReference w:type="even" r:id="rId19"/>
      <w:footerReference w:type="default" r:id="rId20"/>
      <w:headerReference w:type="first" r:id="rId21"/>
      <w:footerReference w:type="first" r:id="rId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903E0" w14:textId="77777777" w:rsidR="0011051E" w:rsidRDefault="0011051E" w:rsidP="00BD1DA2">
      <w:pPr>
        <w:spacing w:after="0"/>
      </w:pPr>
      <w:r>
        <w:separator/>
      </w:r>
    </w:p>
  </w:endnote>
  <w:endnote w:type="continuationSeparator" w:id="0">
    <w:p w14:paraId="4B96F591" w14:textId="77777777" w:rsidR="0011051E" w:rsidRDefault="0011051E" w:rsidP="00BD1D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EE8B" w14:textId="77777777" w:rsidR="00701201" w:rsidRDefault="00701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573376"/>
      <w:docPartObj>
        <w:docPartGallery w:val="Page Numbers (Bottom of Page)"/>
        <w:docPartUnique/>
      </w:docPartObj>
    </w:sdtPr>
    <w:sdtEndPr>
      <w:rPr>
        <w:noProof/>
      </w:rPr>
    </w:sdtEndPr>
    <w:sdtContent>
      <w:p w14:paraId="0E4928DC" w14:textId="47C6DFFE" w:rsidR="00650626" w:rsidRDefault="006506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506645" w14:textId="77777777" w:rsidR="00BD1DA2" w:rsidRDefault="00BD1D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73BB7" w14:textId="77777777" w:rsidR="00701201" w:rsidRDefault="00701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4FDD" w14:textId="77777777" w:rsidR="0011051E" w:rsidRDefault="0011051E" w:rsidP="00BD1DA2">
      <w:pPr>
        <w:spacing w:after="0"/>
      </w:pPr>
      <w:r>
        <w:separator/>
      </w:r>
    </w:p>
  </w:footnote>
  <w:footnote w:type="continuationSeparator" w:id="0">
    <w:p w14:paraId="59918779" w14:textId="77777777" w:rsidR="0011051E" w:rsidRDefault="0011051E" w:rsidP="00BD1D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7201" w14:textId="77777777" w:rsidR="00701201" w:rsidRDefault="00701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6C76E" w14:textId="77E0E4EA" w:rsidR="00701201" w:rsidRDefault="007012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E0B6" w14:textId="77777777" w:rsidR="00701201" w:rsidRDefault="00701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3864"/>
    <w:multiLevelType w:val="multilevel"/>
    <w:tmpl w:val="7C3A3296"/>
    <w:name w:val="MZO outline22"/>
    <w:lvl w:ilvl="0">
      <w:numFmt w:val="none"/>
      <w:lvlText w:val=""/>
      <w:lvlJc w:val="left"/>
      <w:pPr>
        <w:tabs>
          <w:tab w:val="num" w:pos="360"/>
        </w:tabs>
        <w:ind w:left="0" w:firstLine="0"/>
      </w:pPr>
      <w:rPr>
        <w:rFonts w:hint="default"/>
      </w:rPr>
    </w:lvl>
    <w:lvl w:ilvl="1">
      <w:start w:val="4"/>
      <w:numFmt w:val="upperLetter"/>
      <w:lvlText w:val="%2."/>
      <w:lvlJc w:val="left"/>
      <w:pPr>
        <w:tabs>
          <w:tab w:val="num" w:pos="2160"/>
        </w:tabs>
        <w:ind w:left="2160" w:hanging="720"/>
      </w:pPr>
      <w:rPr>
        <w:rFonts w:hint="default"/>
        <w:b/>
        <w:bCs/>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b w:val="0"/>
        <w:bCs w:val="0"/>
        <w:i w:val="0"/>
        <w:iCs w:val="0"/>
        <w:sz w:val="22"/>
        <w:szCs w:val="22"/>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166A1197"/>
    <w:multiLevelType w:val="multilevel"/>
    <w:tmpl w:val="9356BF88"/>
    <w:name w:val="MZO outline"/>
    <w:lvl w:ilvl="0">
      <w:start w:val="15"/>
      <w:numFmt w:val="decimal"/>
      <w:pStyle w:val="ListBullet"/>
      <w:lvlText w:val=""/>
      <w:lvlJc w:val="left"/>
      <w:pPr>
        <w:tabs>
          <w:tab w:val="num" w:pos="360"/>
        </w:tabs>
        <w:ind w:left="0" w:firstLine="0"/>
      </w:pPr>
      <w:rPr>
        <w:rFonts w:hint="default"/>
      </w:rPr>
    </w:lvl>
    <w:lvl w:ilvl="1">
      <w:start w:val="3"/>
      <w:numFmt w:val="upperLetter"/>
      <w:lvlText w:val="%2."/>
      <w:lvlJc w:val="left"/>
      <w:pPr>
        <w:tabs>
          <w:tab w:val="num" w:pos="720"/>
        </w:tabs>
        <w:ind w:left="720" w:hanging="720"/>
      </w:pPr>
      <w:rPr>
        <w:rFonts w:hint="default"/>
        <w:b w:val="0"/>
        <w:bCs w:val="0"/>
        <w:strike w:val="0"/>
      </w:rPr>
    </w:lvl>
    <w:lvl w:ilvl="2">
      <w:start w:val="1"/>
      <w:numFmt w:val="decimal"/>
      <w:lvlText w:val="%3."/>
      <w:lvlJc w:val="left"/>
      <w:pPr>
        <w:tabs>
          <w:tab w:val="num" w:pos="1440"/>
        </w:tabs>
        <w:ind w:left="1440" w:hanging="720"/>
      </w:pPr>
      <w:rPr>
        <w:rFonts w:ascii="Times New Roman" w:hAnsi="Times New Roman" w:cs="Times New Roman" w:hint="default"/>
        <w:b w:val="0"/>
        <w:bCs w:val="0"/>
        <w:i w:val="0"/>
        <w:iCs w:val="0"/>
        <w:color w:val="auto"/>
      </w:rPr>
    </w:lvl>
    <w:lvl w:ilvl="3">
      <w:start w:val="1"/>
      <w:numFmt w:val="lowerLetter"/>
      <w:lvlText w:val="%4."/>
      <w:lvlJc w:val="left"/>
      <w:pPr>
        <w:tabs>
          <w:tab w:val="num" w:pos="1440"/>
        </w:tabs>
        <w:ind w:left="2160" w:hanging="720"/>
      </w:pPr>
      <w:rPr>
        <w:rFonts w:hint="default"/>
        <w:i w:val="0"/>
        <w:iCs w:val="0"/>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37A45E4D"/>
    <w:multiLevelType w:val="multilevel"/>
    <w:tmpl w:val="37703468"/>
    <w:lvl w:ilvl="0">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1"/>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b/>
        <w:bCs/>
        <w:i w:val="0"/>
        <w:iCs w:val="0"/>
        <w:sz w:val="24"/>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4B62255D"/>
    <w:multiLevelType w:val="multilevel"/>
    <w:tmpl w:val="040A5998"/>
    <w:lvl w:ilvl="0">
      <w:start w:val="1"/>
      <w:numFmt w:val="none"/>
      <w:lvlText w:val=""/>
      <w:lvlJc w:val="left"/>
      <w:pPr>
        <w:tabs>
          <w:tab w:val="num" w:pos="360"/>
        </w:tabs>
        <w:ind w:left="0" w:firstLine="0"/>
      </w:pPr>
      <w:rPr>
        <w:rFonts w:hint="default"/>
      </w:rPr>
    </w:lvl>
    <w:lvl w:ilvl="1">
      <w:start w:val="1"/>
      <w:numFmt w:val="upperLetter"/>
      <w:lvlText w:val="%2."/>
      <w:lvlJc w:val="left"/>
      <w:pPr>
        <w:tabs>
          <w:tab w:val="num" w:pos="720"/>
        </w:tabs>
        <w:ind w:left="720" w:hanging="720"/>
      </w:pPr>
      <w:rPr>
        <w:rFonts w:hint="default"/>
        <w:b w:val="0"/>
        <w:bCs w:val="0"/>
      </w:rPr>
    </w:lvl>
    <w:lvl w:ilvl="2">
      <w:start w:val="2"/>
      <w:numFmt w:val="decimal"/>
      <w:lvlText w:val="%3."/>
      <w:lvlJc w:val="left"/>
      <w:pPr>
        <w:tabs>
          <w:tab w:val="num" w:pos="1440"/>
        </w:tabs>
        <w:ind w:left="1440" w:hanging="720"/>
      </w:pPr>
      <w:rPr>
        <w:rFonts w:hint="default"/>
        <w:b w:val="0"/>
        <w:bCs w:val="0"/>
        <w:i w:val="0"/>
        <w:iCs w:val="0"/>
      </w:rPr>
    </w:lvl>
    <w:lvl w:ilvl="3">
      <w:start w:val="1"/>
      <w:numFmt w:val="lowerLetter"/>
      <w:lvlText w:val="%4."/>
      <w:lvlJc w:val="left"/>
      <w:pPr>
        <w:tabs>
          <w:tab w:val="num" w:pos="1440"/>
        </w:tabs>
        <w:ind w:left="2160" w:hanging="720"/>
      </w:pPr>
      <w:rPr>
        <w:rFonts w:hint="default"/>
        <w:b/>
        <w:bCs/>
        <w:i w:val="0"/>
        <w:iCs w:val="0"/>
        <w:sz w:val="24"/>
      </w:rPr>
    </w:lvl>
    <w:lvl w:ilvl="4">
      <w:start w:val="1"/>
      <w:numFmt w:val="lowerRoman"/>
      <w:lvlText w:val="%5."/>
      <w:lvlJc w:val="left"/>
      <w:pPr>
        <w:tabs>
          <w:tab w:val="num" w:pos="2160"/>
        </w:tabs>
        <w:ind w:left="2880" w:hanging="720"/>
      </w:pPr>
      <w:rPr>
        <w:rFonts w:hint="default"/>
        <w:i w:val="0"/>
        <w:iCs w:val="0"/>
      </w:rPr>
    </w:lvl>
    <w:lvl w:ilvl="5">
      <w:start w:val="1"/>
      <w:numFmt w:val="decimal"/>
      <w:lvlText w:val="(%6)"/>
      <w:lvlJc w:val="left"/>
      <w:pPr>
        <w:tabs>
          <w:tab w:val="num" w:pos="2880"/>
        </w:tabs>
        <w:ind w:left="3600" w:hanging="72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473211401">
    <w:abstractNumId w:val="1"/>
  </w:num>
  <w:num w:numId="2" w16cid:durableId="713818656">
    <w:abstractNumId w:val="2"/>
  </w:num>
  <w:num w:numId="3" w16cid:durableId="451944381">
    <w:abstractNumId w:val="1"/>
  </w:num>
  <w:num w:numId="4" w16cid:durableId="1434209805">
    <w:abstractNumId w:val="0"/>
  </w:num>
  <w:num w:numId="5" w16cid:durableId="1860000299">
    <w:abstractNumId w:val="1"/>
    <w:lvlOverride w:ilvl="0">
      <w:startOverride w:val="6"/>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6" w16cid:durableId="240264440">
    <w:abstractNumId w:val="1"/>
  </w:num>
  <w:num w:numId="7" w16cid:durableId="705109020">
    <w:abstractNumId w:val="1"/>
  </w:num>
  <w:num w:numId="8" w16cid:durableId="523205649">
    <w:abstractNumId w:val="1"/>
  </w:num>
  <w:num w:numId="9" w16cid:durableId="1014069162">
    <w:abstractNumId w:val="1"/>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10" w16cid:durableId="1494296815">
    <w:abstractNumId w:val="1"/>
    <w:lvlOverride w:ilvl="0">
      <w:startOverride w:val="14"/>
    </w:lvlOverride>
    <w:lvlOverride w:ilvl="1">
      <w:startOverride w:val="6"/>
    </w:lvlOverride>
    <w:lvlOverride w:ilvl="2">
      <w:startOverride w:val="9"/>
    </w:lvlOverride>
    <w:lvlOverride w:ilvl="3">
      <w:startOverride w:val="2"/>
    </w:lvlOverride>
    <w:lvlOverride w:ilvl="4">
      <w:startOverride w:val="1"/>
    </w:lvlOverride>
    <w:lvlOverride w:ilvl="5">
      <w:startOverride w:val="1"/>
    </w:lvlOverride>
    <w:lvlOverride w:ilvl="6"/>
    <w:lvlOverride w:ilvl="7"/>
    <w:lvlOverride w:ilvl="8"/>
  </w:num>
  <w:num w:numId="11" w16cid:durableId="1514952153">
    <w:abstractNumId w:val="1"/>
    <w:lvlOverride w:ilvl="0">
      <w:startOverride w:val="15"/>
    </w:lvlOverride>
    <w:lvlOverride w:ilvl="1">
      <w:startOverride w:val="6"/>
    </w:lvlOverride>
    <w:lvlOverride w:ilvl="2">
      <w:startOverride w:val="7"/>
    </w:lvlOverride>
    <w:lvlOverride w:ilvl="3">
      <w:startOverride w:val="2"/>
    </w:lvlOverride>
    <w:lvlOverride w:ilvl="4">
      <w:startOverride w:val="1"/>
    </w:lvlOverride>
    <w:lvlOverride w:ilvl="5">
      <w:startOverride w:val="1"/>
    </w:lvlOverride>
    <w:lvlOverride w:ilvl="6"/>
    <w:lvlOverride w:ilvl="7"/>
    <w:lvlOverride w:ilvl="8"/>
  </w:num>
  <w:num w:numId="12" w16cid:durableId="203829364">
    <w:abstractNumId w:val="1"/>
  </w:num>
  <w:num w:numId="13" w16cid:durableId="963928632">
    <w:abstractNumId w:val="1"/>
  </w:num>
  <w:num w:numId="14" w16cid:durableId="1997487026">
    <w:abstractNumId w:val="1"/>
    <w:lvlOverride w:ilvl="0">
      <w:startOverride w:val="19"/>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lvlOverride w:ilvl="7"/>
    <w:lvlOverride w:ilvl="8"/>
  </w:num>
  <w:num w:numId="15" w16cid:durableId="508718095">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16" w16cid:durableId="785546682">
    <w:abstractNumId w:val="1"/>
    <w:lvlOverride w:ilvl="0">
      <w:startOverride w:val="14"/>
    </w:lvlOverride>
    <w:lvlOverride w:ilvl="1">
      <w:startOverride w:val="6"/>
    </w:lvlOverride>
    <w:lvlOverride w:ilvl="2">
      <w:startOverride w:val="9"/>
    </w:lvlOverride>
    <w:lvlOverride w:ilvl="3">
      <w:startOverride w:val="1"/>
    </w:lvlOverride>
    <w:lvlOverride w:ilvl="4">
      <w:startOverride w:val="1"/>
    </w:lvlOverride>
    <w:lvlOverride w:ilvl="5">
      <w:startOverride w:val="1"/>
    </w:lvlOverride>
    <w:lvlOverride w:ilvl="6"/>
    <w:lvlOverride w:ilvl="7"/>
    <w:lvlOverride w:ilvl="8"/>
  </w:num>
  <w:num w:numId="17" w16cid:durableId="759839657">
    <w:abstractNumId w:val="1"/>
    <w:lvlOverride w:ilvl="0">
      <w:startOverride w:val="15"/>
    </w:lvlOverride>
    <w:lvlOverride w:ilvl="1">
      <w:startOverride w:val="6"/>
    </w:lvlOverride>
    <w:lvlOverride w:ilvl="2">
      <w:startOverride w:val="7"/>
    </w:lvlOverride>
    <w:lvlOverride w:ilvl="3">
      <w:startOverride w:val="1"/>
    </w:lvlOverride>
    <w:lvlOverride w:ilvl="4">
      <w:startOverride w:val="1"/>
    </w:lvlOverride>
    <w:lvlOverride w:ilvl="5">
      <w:startOverride w:val="1"/>
    </w:lvlOverride>
    <w:lvlOverride w:ilvl="6"/>
    <w:lvlOverride w:ilvl="7"/>
    <w:lvlOverride w:ilvl="8"/>
  </w:num>
  <w:num w:numId="18" w16cid:durableId="1016807910">
    <w:abstractNumId w:val="1"/>
    <w:lvlOverride w:ilvl="0">
      <w:startOverride w:val="22"/>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19" w16cid:durableId="549926401">
    <w:abstractNumId w:val="1"/>
    <w:lvlOverride w:ilvl="0">
      <w:startOverride w:val="2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0" w16cid:durableId="1127353234">
    <w:abstractNumId w:val="1"/>
    <w:lvlOverride w:ilvl="0">
      <w:startOverride w:val="2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1" w16cid:durableId="1910924822">
    <w:abstractNumId w:val="1"/>
    <w:lvlOverride w:ilvl="0">
      <w:startOverride w:val="2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2" w16cid:durableId="1120413362">
    <w:abstractNumId w:val="1"/>
    <w:lvlOverride w:ilvl="0">
      <w:startOverride w:val="24"/>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23" w16cid:durableId="913052298">
    <w:abstractNumId w:val="1"/>
    <w:lvlOverride w:ilvl="0">
      <w:startOverride w:val="25"/>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24" w16cid:durableId="1567376901">
    <w:abstractNumId w:val="1"/>
    <w:lvlOverride w:ilvl="0">
      <w:startOverride w:val="29"/>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25" w16cid:durableId="1849059925">
    <w:abstractNumId w:val="1"/>
    <w:lvlOverride w:ilvl="0">
      <w:startOverride w:val="30"/>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26" w16cid:durableId="1372077572">
    <w:abstractNumId w:val="1"/>
    <w:lvlOverride w:ilvl="0">
      <w:startOverride w:val="34"/>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27" w16cid:durableId="415370959">
    <w:abstractNumId w:val="1"/>
    <w:lvlOverride w:ilvl="0">
      <w:startOverride w:val="1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8" w16cid:durableId="2042323129">
    <w:abstractNumId w:val="1"/>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9" w16cid:durableId="1071201221">
    <w:abstractNumId w:val="1"/>
    <w:lvlOverride w:ilvl="0">
      <w:startOverride w:val="22"/>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30" w16cid:durableId="1616667504">
    <w:abstractNumId w:val="1"/>
    <w:lvlOverride w:ilvl="0">
      <w:startOverride w:val="2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31" w16cid:durableId="1645818103">
    <w:abstractNumId w:val="1"/>
    <w:lvlOverride w:ilvl="0">
      <w:startOverride w:val="33"/>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lvlOverride w:ilvl="7"/>
    <w:lvlOverride w:ilvl="8"/>
  </w:num>
  <w:num w:numId="32" w16cid:durableId="1196045843">
    <w:abstractNumId w:val="1"/>
    <w:lvlOverride w:ilvl="0">
      <w:startOverride w:val="24"/>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33" w16cid:durableId="946503233">
    <w:abstractNumId w:val="1"/>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4" w16cid:durableId="2143648190">
    <w:abstractNumId w:val="1"/>
    <w:lvlOverride w:ilvl="0">
      <w:startOverride w:val="25"/>
    </w:lvlOverride>
    <w:lvlOverride w:ilvl="1">
      <w:startOverride w:val="4"/>
    </w:lvlOverride>
    <w:lvlOverride w:ilvl="2">
      <w:startOverride w:val="4"/>
    </w:lvlOverride>
    <w:lvlOverride w:ilvl="3">
      <w:startOverride w:val="1"/>
    </w:lvlOverride>
    <w:lvlOverride w:ilvl="4">
      <w:startOverride w:val="1"/>
    </w:lvlOverride>
    <w:lvlOverride w:ilvl="5">
      <w:startOverride w:val="1"/>
    </w:lvlOverride>
    <w:lvlOverride w:ilvl="6"/>
    <w:lvlOverride w:ilvl="7"/>
    <w:lvlOverride w:ilvl="8"/>
  </w:num>
  <w:num w:numId="35" w16cid:durableId="1318920829">
    <w:abstractNumId w:val="3"/>
  </w:num>
  <w:num w:numId="36" w16cid:durableId="766344134">
    <w:abstractNumId w:val="1"/>
    <w:lvlOverride w:ilvl="0">
      <w:startOverride w:val="3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37" w16cid:durableId="1492865881">
    <w:abstractNumId w:val="1"/>
    <w:lvlOverride w:ilvl="0">
      <w:startOverride w:val="16"/>
    </w:lvlOverride>
    <w:lvlOverride w:ilvl="1">
      <w:startOverride w:val="7"/>
    </w:lvlOverride>
    <w:lvlOverride w:ilvl="2">
      <w:startOverride w:val="2"/>
    </w:lvlOverride>
    <w:lvlOverride w:ilvl="3">
      <w:startOverride w:val="1"/>
    </w:lvlOverride>
    <w:lvlOverride w:ilvl="4">
      <w:startOverride w:val="1"/>
    </w:lvlOverride>
    <w:lvlOverride w:ilvl="5">
      <w:startOverride w:val="1"/>
    </w:lvlOverride>
    <w:lvlOverride w:ilvl="6"/>
    <w:lvlOverride w:ilvl="7"/>
    <w:lvlOverride w:ilvl="8"/>
  </w:num>
  <w:num w:numId="38" w16cid:durableId="1487940967">
    <w:abstractNumId w:val="1"/>
    <w:lvlOverride w:ilvl="0">
      <w:startOverride w:val="15"/>
    </w:lvlOverride>
    <w:lvlOverride w:ilvl="1">
      <w:startOverride w:val="7"/>
    </w:lvlOverride>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C50"/>
    <w:rsid w:val="00001446"/>
    <w:rsid w:val="00003480"/>
    <w:rsid w:val="00007179"/>
    <w:rsid w:val="00013979"/>
    <w:rsid w:val="00013B70"/>
    <w:rsid w:val="000206D7"/>
    <w:rsid w:val="000224FD"/>
    <w:rsid w:val="000338B1"/>
    <w:rsid w:val="00034616"/>
    <w:rsid w:val="00037085"/>
    <w:rsid w:val="00040C5A"/>
    <w:rsid w:val="000418C6"/>
    <w:rsid w:val="0004485B"/>
    <w:rsid w:val="00044E66"/>
    <w:rsid w:val="000464AC"/>
    <w:rsid w:val="00055E20"/>
    <w:rsid w:val="00055E32"/>
    <w:rsid w:val="0006063C"/>
    <w:rsid w:val="00070814"/>
    <w:rsid w:val="00072D7A"/>
    <w:rsid w:val="00074036"/>
    <w:rsid w:val="00075637"/>
    <w:rsid w:val="00076F1C"/>
    <w:rsid w:val="000775A2"/>
    <w:rsid w:val="000822DB"/>
    <w:rsid w:val="00090901"/>
    <w:rsid w:val="00093B20"/>
    <w:rsid w:val="000A4557"/>
    <w:rsid w:val="000A5266"/>
    <w:rsid w:val="000B2167"/>
    <w:rsid w:val="000C3556"/>
    <w:rsid w:val="000C65C3"/>
    <w:rsid w:val="000D1A48"/>
    <w:rsid w:val="000D66A9"/>
    <w:rsid w:val="000D6A1B"/>
    <w:rsid w:val="000D7646"/>
    <w:rsid w:val="000E1D99"/>
    <w:rsid w:val="000E6A65"/>
    <w:rsid w:val="000E78CE"/>
    <w:rsid w:val="001016F6"/>
    <w:rsid w:val="00101B77"/>
    <w:rsid w:val="001031F2"/>
    <w:rsid w:val="0011051E"/>
    <w:rsid w:val="001158FB"/>
    <w:rsid w:val="001230C0"/>
    <w:rsid w:val="001242AE"/>
    <w:rsid w:val="00125D7F"/>
    <w:rsid w:val="001305F6"/>
    <w:rsid w:val="00130CA5"/>
    <w:rsid w:val="001337C7"/>
    <w:rsid w:val="00144E15"/>
    <w:rsid w:val="00147DDE"/>
    <w:rsid w:val="0015074B"/>
    <w:rsid w:val="00151EDC"/>
    <w:rsid w:val="00154512"/>
    <w:rsid w:val="0015705E"/>
    <w:rsid w:val="001612BC"/>
    <w:rsid w:val="00165F43"/>
    <w:rsid w:val="00166088"/>
    <w:rsid w:val="00186670"/>
    <w:rsid w:val="00192628"/>
    <w:rsid w:val="00195AC5"/>
    <w:rsid w:val="00196D14"/>
    <w:rsid w:val="001A4D9E"/>
    <w:rsid w:val="001B3CB0"/>
    <w:rsid w:val="001C1FD9"/>
    <w:rsid w:val="001D594A"/>
    <w:rsid w:val="001E48B3"/>
    <w:rsid w:val="001E4D52"/>
    <w:rsid w:val="001F0EBD"/>
    <w:rsid w:val="001F15CB"/>
    <w:rsid w:val="001F2496"/>
    <w:rsid w:val="001F60CC"/>
    <w:rsid w:val="001F6214"/>
    <w:rsid w:val="002211A5"/>
    <w:rsid w:val="00222F31"/>
    <w:rsid w:val="00223327"/>
    <w:rsid w:val="0022470F"/>
    <w:rsid w:val="00224AE0"/>
    <w:rsid w:val="00226470"/>
    <w:rsid w:val="0022689F"/>
    <w:rsid w:val="00233C7B"/>
    <w:rsid w:val="0023500D"/>
    <w:rsid w:val="00235A43"/>
    <w:rsid w:val="00236719"/>
    <w:rsid w:val="00236C53"/>
    <w:rsid w:val="002408F8"/>
    <w:rsid w:val="00251088"/>
    <w:rsid w:val="00251391"/>
    <w:rsid w:val="00260B1C"/>
    <w:rsid w:val="00261819"/>
    <w:rsid w:val="00263B99"/>
    <w:rsid w:val="00264D12"/>
    <w:rsid w:val="002758DB"/>
    <w:rsid w:val="00277670"/>
    <w:rsid w:val="00283585"/>
    <w:rsid w:val="00285E08"/>
    <w:rsid w:val="00285EB7"/>
    <w:rsid w:val="00286B81"/>
    <w:rsid w:val="00291E4A"/>
    <w:rsid w:val="0029639D"/>
    <w:rsid w:val="002A3850"/>
    <w:rsid w:val="002A4EA9"/>
    <w:rsid w:val="002B4C2E"/>
    <w:rsid w:val="002B4E4D"/>
    <w:rsid w:val="002B5FCC"/>
    <w:rsid w:val="002B7556"/>
    <w:rsid w:val="002D7D82"/>
    <w:rsid w:val="002E0413"/>
    <w:rsid w:val="002E3C11"/>
    <w:rsid w:val="002F6731"/>
    <w:rsid w:val="002F790A"/>
    <w:rsid w:val="0031140A"/>
    <w:rsid w:val="003150A0"/>
    <w:rsid w:val="00317FE1"/>
    <w:rsid w:val="00320E45"/>
    <w:rsid w:val="00326F90"/>
    <w:rsid w:val="0033147E"/>
    <w:rsid w:val="00331481"/>
    <w:rsid w:val="00333CC8"/>
    <w:rsid w:val="003440D2"/>
    <w:rsid w:val="003505BF"/>
    <w:rsid w:val="00350A39"/>
    <w:rsid w:val="0035757F"/>
    <w:rsid w:val="00357636"/>
    <w:rsid w:val="00361441"/>
    <w:rsid w:val="0036462C"/>
    <w:rsid w:val="00364B87"/>
    <w:rsid w:val="0036730B"/>
    <w:rsid w:val="00372099"/>
    <w:rsid w:val="00373982"/>
    <w:rsid w:val="0037623B"/>
    <w:rsid w:val="0037661B"/>
    <w:rsid w:val="0037684A"/>
    <w:rsid w:val="0037799B"/>
    <w:rsid w:val="00397F11"/>
    <w:rsid w:val="003A67DE"/>
    <w:rsid w:val="003B2132"/>
    <w:rsid w:val="003C0D15"/>
    <w:rsid w:val="003C2C8A"/>
    <w:rsid w:val="003C4F93"/>
    <w:rsid w:val="003C63B1"/>
    <w:rsid w:val="003C75CC"/>
    <w:rsid w:val="003C7761"/>
    <w:rsid w:val="003D7A28"/>
    <w:rsid w:val="003E067E"/>
    <w:rsid w:val="003E322B"/>
    <w:rsid w:val="003F2C52"/>
    <w:rsid w:val="003F540E"/>
    <w:rsid w:val="003F606D"/>
    <w:rsid w:val="003F6575"/>
    <w:rsid w:val="00400F4C"/>
    <w:rsid w:val="0040417C"/>
    <w:rsid w:val="00405DDE"/>
    <w:rsid w:val="004108BA"/>
    <w:rsid w:val="00420AAE"/>
    <w:rsid w:val="00431B05"/>
    <w:rsid w:val="0044346B"/>
    <w:rsid w:val="004532C6"/>
    <w:rsid w:val="0045635E"/>
    <w:rsid w:val="00467BB2"/>
    <w:rsid w:val="004703B8"/>
    <w:rsid w:val="004707C0"/>
    <w:rsid w:val="00471C66"/>
    <w:rsid w:val="0047256A"/>
    <w:rsid w:val="00474807"/>
    <w:rsid w:val="00474C57"/>
    <w:rsid w:val="00486DB2"/>
    <w:rsid w:val="004879AC"/>
    <w:rsid w:val="004946F8"/>
    <w:rsid w:val="004948DA"/>
    <w:rsid w:val="004B2DA0"/>
    <w:rsid w:val="004B7F45"/>
    <w:rsid w:val="004D0086"/>
    <w:rsid w:val="004D09E9"/>
    <w:rsid w:val="004D5780"/>
    <w:rsid w:val="004E38BD"/>
    <w:rsid w:val="004E4CE1"/>
    <w:rsid w:val="004F04EE"/>
    <w:rsid w:val="004F4003"/>
    <w:rsid w:val="004F58DA"/>
    <w:rsid w:val="004F5A01"/>
    <w:rsid w:val="00504F22"/>
    <w:rsid w:val="005050B8"/>
    <w:rsid w:val="00506328"/>
    <w:rsid w:val="00514314"/>
    <w:rsid w:val="00514BC8"/>
    <w:rsid w:val="005169D6"/>
    <w:rsid w:val="005174AA"/>
    <w:rsid w:val="0052025B"/>
    <w:rsid w:val="00532970"/>
    <w:rsid w:val="00536800"/>
    <w:rsid w:val="00550EC8"/>
    <w:rsid w:val="00551BD0"/>
    <w:rsid w:val="00552224"/>
    <w:rsid w:val="005537F3"/>
    <w:rsid w:val="00565255"/>
    <w:rsid w:val="00567544"/>
    <w:rsid w:val="00573A2F"/>
    <w:rsid w:val="00581D18"/>
    <w:rsid w:val="00590834"/>
    <w:rsid w:val="005936D1"/>
    <w:rsid w:val="00596E7A"/>
    <w:rsid w:val="005A10B5"/>
    <w:rsid w:val="005A1783"/>
    <w:rsid w:val="005A191B"/>
    <w:rsid w:val="005A3708"/>
    <w:rsid w:val="005A4049"/>
    <w:rsid w:val="005A712C"/>
    <w:rsid w:val="005B228D"/>
    <w:rsid w:val="005B53EF"/>
    <w:rsid w:val="005B59EB"/>
    <w:rsid w:val="005B6FCD"/>
    <w:rsid w:val="005C049B"/>
    <w:rsid w:val="005D08D4"/>
    <w:rsid w:val="005E2A57"/>
    <w:rsid w:val="005E5578"/>
    <w:rsid w:val="005F1023"/>
    <w:rsid w:val="005F6177"/>
    <w:rsid w:val="00605225"/>
    <w:rsid w:val="00607F9F"/>
    <w:rsid w:val="0061277B"/>
    <w:rsid w:val="006172AF"/>
    <w:rsid w:val="00630D1F"/>
    <w:rsid w:val="006415A7"/>
    <w:rsid w:val="00641AF6"/>
    <w:rsid w:val="00642420"/>
    <w:rsid w:val="00643C64"/>
    <w:rsid w:val="00650626"/>
    <w:rsid w:val="00652770"/>
    <w:rsid w:val="00652FDF"/>
    <w:rsid w:val="00653FCE"/>
    <w:rsid w:val="00655A0F"/>
    <w:rsid w:val="006608DB"/>
    <w:rsid w:val="00661A6C"/>
    <w:rsid w:val="00664F42"/>
    <w:rsid w:val="00665B38"/>
    <w:rsid w:val="00665BB9"/>
    <w:rsid w:val="0066796B"/>
    <w:rsid w:val="00672C83"/>
    <w:rsid w:val="00674663"/>
    <w:rsid w:val="00674A5D"/>
    <w:rsid w:val="00677BD2"/>
    <w:rsid w:val="0068120E"/>
    <w:rsid w:val="00684FAC"/>
    <w:rsid w:val="006875DB"/>
    <w:rsid w:val="006972E6"/>
    <w:rsid w:val="00697E64"/>
    <w:rsid w:val="006A0FF5"/>
    <w:rsid w:val="006B0A36"/>
    <w:rsid w:val="006C0F37"/>
    <w:rsid w:val="006C406F"/>
    <w:rsid w:val="006C4759"/>
    <w:rsid w:val="006C4A8A"/>
    <w:rsid w:val="006D3BFB"/>
    <w:rsid w:val="006E05D7"/>
    <w:rsid w:val="006E27DC"/>
    <w:rsid w:val="006F580C"/>
    <w:rsid w:val="006F77C0"/>
    <w:rsid w:val="006F7D63"/>
    <w:rsid w:val="00701201"/>
    <w:rsid w:val="00705B36"/>
    <w:rsid w:val="007155E0"/>
    <w:rsid w:val="00715A67"/>
    <w:rsid w:val="00715B20"/>
    <w:rsid w:val="00715E08"/>
    <w:rsid w:val="00720AEA"/>
    <w:rsid w:val="00723CB6"/>
    <w:rsid w:val="00724028"/>
    <w:rsid w:val="00725D23"/>
    <w:rsid w:val="0072614B"/>
    <w:rsid w:val="00730C10"/>
    <w:rsid w:val="0073783C"/>
    <w:rsid w:val="00742FCC"/>
    <w:rsid w:val="007501F2"/>
    <w:rsid w:val="00751D4E"/>
    <w:rsid w:val="007535A2"/>
    <w:rsid w:val="00755EC2"/>
    <w:rsid w:val="00764146"/>
    <w:rsid w:val="00764BF1"/>
    <w:rsid w:val="0077340A"/>
    <w:rsid w:val="00776003"/>
    <w:rsid w:val="00779A34"/>
    <w:rsid w:val="00785822"/>
    <w:rsid w:val="00794D8E"/>
    <w:rsid w:val="00795E51"/>
    <w:rsid w:val="007A334A"/>
    <w:rsid w:val="007A78FC"/>
    <w:rsid w:val="007B402D"/>
    <w:rsid w:val="007B5995"/>
    <w:rsid w:val="007C432E"/>
    <w:rsid w:val="007C670C"/>
    <w:rsid w:val="007D21F3"/>
    <w:rsid w:val="007D509E"/>
    <w:rsid w:val="007E1074"/>
    <w:rsid w:val="007E10A3"/>
    <w:rsid w:val="007E3904"/>
    <w:rsid w:val="0080506D"/>
    <w:rsid w:val="00820309"/>
    <w:rsid w:val="00823F1D"/>
    <w:rsid w:val="00831F3B"/>
    <w:rsid w:val="00832B23"/>
    <w:rsid w:val="00836B39"/>
    <w:rsid w:val="00852B5F"/>
    <w:rsid w:val="00856E63"/>
    <w:rsid w:val="008573BE"/>
    <w:rsid w:val="008605A2"/>
    <w:rsid w:val="00861B99"/>
    <w:rsid w:val="00864D1C"/>
    <w:rsid w:val="008710B8"/>
    <w:rsid w:val="00881B92"/>
    <w:rsid w:val="00887F77"/>
    <w:rsid w:val="008A2F26"/>
    <w:rsid w:val="008A3F4C"/>
    <w:rsid w:val="008A4514"/>
    <w:rsid w:val="008B14C9"/>
    <w:rsid w:val="008B3BF6"/>
    <w:rsid w:val="008B3ED0"/>
    <w:rsid w:val="008B414E"/>
    <w:rsid w:val="008B42EF"/>
    <w:rsid w:val="008C00C3"/>
    <w:rsid w:val="008C20A3"/>
    <w:rsid w:val="008C554F"/>
    <w:rsid w:val="008D2BBC"/>
    <w:rsid w:val="008D5C73"/>
    <w:rsid w:val="008D712B"/>
    <w:rsid w:val="008E2710"/>
    <w:rsid w:val="008E31B4"/>
    <w:rsid w:val="008E77F3"/>
    <w:rsid w:val="008F0958"/>
    <w:rsid w:val="0090061D"/>
    <w:rsid w:val="009046F1"/>
    <w:rsid w:val="009106E5"/>
    <w:rsid w:val="0091167F"/>
    <w:rsid w:val="00916213"/>
    <w:rsid w:val="00925B3B"/>
    <w:rsid w:val="00930517"/>
    <w:rsid w:val="00932A4D"/>
    <w:rsid w:val="00935EA2"/>
    <w:rsid w:val="009376FC"/>
    <w:rsid w:val="009403C9"/>
    <w:rsid w:val="0094078E"/>
    <w:rsid w:val="00943B01"/>
    <w:rsid w:val="00944B6B"/>
    <w:rsid w:val="00945E58"/>
    <w:rsid w:val="009472D2"/>
    <w:rsid w:val="00953AD2"/>
    <w:rsid w:val="00953C75"/>
    <w:rsid w:val="00955A95"/>
    <w:rsid w:val="009648B9"/>
    <w:rsid w:val="00974286"/>
    <w:rsid w:val="0097441D"/>
    <w:rsid w:val="0098329F"/>
    <w:rsid w:val="00983C9E"/>
    <w:rsid w:val="009852D5"/>
    <w:rsid w:val="009854B6"/>
    <w:rsid w:val="009966F4"/>
    <w:rsid w:val="009A0ED6"/>
    <w:rsid w:val="009A28B9"/>
    <w:rsid w:val="009A5411"/>
    <w:rsid w:val="009A7702"/>
    <w:rsid w:val="009B1BA3"/>
    <w:rsid w:val="009B6A09"/>
    <w:rsid w:val="009C3A05"/>
    <w:rsid w:val="009C52E6"/>
    <w:rsid w:val="009D42A2"/>
    <w:rsid w:val="009E31B3"/>
    <w:rsid w:val="009E336C"/>
    <w:rsid w:val="009F5C4A"/>
    <w:rsid w:val="009F5CB7"/>
    <w:rsid w:val="009F5E42"/>
    <w:rsid w:val="00A016D0"/>
    <w:rsid w:val="00A03040"/>
    <w:rsid w:val="00A13B64"/>
    <w:rsid w:val="00A1688A"/>
    <w:rsid w:val="00A20D1F"/>
    <w:rsid w:val="00A21FE8"/>
    <w:rsid w:val="00A31F82"/>
    <w:rsid w:val="00A32CEB"/>
    <w:rsid w:val="00A426CC"/>
    <w:rsid w:val="00A4394F"/>
    <w:rsid w:val="00A51543"/>
    <w:rsid w:val="00A52DC8"/>
    <w:rsid w:val="00A5486F"/>
    <w:rsid w:val="00A72087"/>
    <w:rsid w:val="00A85862"/>
    <w:rsid w:val="00A94BA4"/>
    <w:rsid w:val="00A97C7A"/>
    <w:rsid w:val="00AA1D8D"/>
    <w:rsid w:val="00AA2258"/>
    <w:rsid w:val="00AA46EA"/>
    <w:rsid w:val="00AA60F5"/>
    <w:rsid w:val="00AB1BD7"/>
    <w:rsid w:val="00AB2DAB"/>
    <w:rsid w:val="00AC2D35"/>
    <w:rsid w:val="00AC4051"/>
    <w:rsid w:val="00AD013B"/>
    <w:rsid w:val="00AD4683"/>
    <w:rsid w:val="00AD4942"/>
    <w:rsid w:val="00AD605A"/>
    <w:rsid w:val="00AE5796"/>
    <w:rsid w:val="00AF6E9B"/>
    <w:rsid w:val="00B049DF"/>
    <w:rsid w:val="00B04DDB"/>
    <w:rsid w:val="00B050D0"/>
    <w:rsid w:val="00B10DB7"/>
    <w:rsid w:val="00B11E87"/>
    <w:rsid w:val="00B13482"/>
    <w:rsid w:val="00B17752"/>
    <w:rsid w:val="00B2289D"/>
    <w:rsid w:val="00B42274"/>
    <w:rsid w:val="00B44BB5"/>
    <w:rsid w:val="00B47730"/>
    <w:rsid w:val="00B477B1"/>
    <w:rsid w:val="00B67416"/>
    <w:rsid w:val="00B801C5"/>
    <w:rsid w:val="00B90A2F"/>
    <w:rsid w:val="00B95513"/>
    <w:rsid w:val="00BA7188"/>
    <w:rsid w:val="00BB2C2C"/>
    <w:rsid w:val="00BB4D7C"/>
    <w:rsid w:val="00BC35F1"/>
    <w:rsid w:val="00BC39E1"/>
    <w:rsid w:val="00BC492D"/>
    <w:rsid w:val="00BD1DA2"/>
    <w:rsid w:val="00BD211B"/>
    <w:rsid w:val="00BD7AA7"/>
    <w:rsid w:val="00BE2E03"/>
    <w:rsid w:val="00BE6D9A"/>
    <w:rsid w:val="00BE6E25"/>
    <w:rsid w:val="00BE7BB4"/>
    <w:rsid w:val="00C009EE"/>
    <w:rsid w:val="00C03AD5"/>
    <w:rsid w:val="00C04895"/>
    <w:rsid w:val="00C05C6D"/>
    <w:rsid w:val="00C05FBC"/>
    <w:rsid w:val="00C075BE"/>
    <w:rsid w:val="00C179E7"/>
    <w:rsid w:val="00C17C95"/>
    <w:rsid w:val="00C204DC"/>
    <w:rsid w:val="00C27E07"/>
    <w:rsid w:val="00C31CA7"/>
    <w:rsid w:val="00C32435"/>
    <w:rsid w:val="00C41607"/>
    <w:rsid w:val="00C433AD"/>
    <w:rsid w:val="00C44812"/>
    <w:rsid w:val="00C5063D"/>
    <w:rsid w:val="00C63776"/>
    <w:rsid w:val="00C676D1"/>
    <w:rsid w:val="00C67C43"/>
    <w:rsid w:val="00C707F5"/>
    <w:rsid w:val="00C72EEE"/>
    <w:rsid w:val="00C744EC"/>
    <w:rsid w:val="00C81538"/>
    <w:rsid w:val="00C81B40"/>
    <w:rsid w:val="00C87538"/>
    <w:rsid w:val="00C90933"/>
    <w:rsid w:val="00C92622"/>
    <w:rsid w:val="00C9279A"/>
    <w:rsid w:val="00C963B9"/>
    <w:rsid w:val="00CA3731"/>
    <w:rsid w:val="00CA4C5B"/>
    <w:rsid w:val="00CB0664"/>
    <w:rsid w:val="00CB34B8"/>
    <w:rsid w:val="00CB5BF7"/>
    <w:rsid w:val="00CB72B5"/>
    <w:rsid w:val="00CB785C"/>
    <w:rsid w:val="00CD205A"/>
    <w:rsid w:val="00CE5D4A"/>
    <w:rsid w:val="00CF1B84"/>
    <w:rsid w:val="00CF1DA3"/>
    <w:rsid w:val="00CF400B"/>
    <w:rsid w:val="00CF471A"/>
    <w:rsid w:val="00CF57B0"/>
    <w:rsid w:val="00D00F67"/>
    <w:rsid w:val="00D0294E"/>
    <w:rsid w:val="00D035B1"/>
    <w:rsid w:val="00D03882"/>
    <w:rsid w:val="00D117C3"/>
    <w:rsid w:val="00D15A4D"/>
    <w:rsid w:val="00D17191"/>
    <w:rsid w:val="00D23D27"/>
    <w:rsid w:val="00D25307"/>
    <w:rsid w:val="00D269F1"/>
    <w:rsid w:val="00D37754"/>
    <w:rsid w:val="00D471C3"/>
    <w:rsid w:val="00D5582A"/>
    <w:rsid w:val="00D5746B"/>
    <w:rsid w:val="00D6289C"/>
    <w:rsid w:val="00D72982"/>
    <w:rsid w:val="00D73B9B"/>
    <w:rsid w:val="00D7566F"/>
    <w:rsid w:val="00D75778"/>
    <w:rsid w:val="00D76EEC"/>
    <w:rsid w:val="00D80A03"/>
    <w:rsid w:val="00D81BA8"/>
    <w:rsid w:val="00D8300B"/>
    <w:rsid w:val="00D8340F"/>
    <w:rsid w:val="00D94F28"/>
    <w:rsid w:val="00DA0025"/>
    <w:rsid w:val="00DA7B60"/>
    <w:rsid w:val="00DC17BD"/>
    <w:rsid w:val="00DD055D"/>
    <w:rsid w:val="00DD23CA"/>
    <w:rsid w:val="00DD3281"/>
    <w:rsid w:val="00DF469A"/>
    <w:rsid w:val="00DF4CAD"/>
    <w:rsid w:val="00DF6C6C"/>
    <w:rsid w:val="00DF7201"/>
    <w:rsid w:val="00E02B47"/>
    <w:rsid w:val="00E0791F"/>
    <w:rsid w:val="00E103AB"/>
    <w:rsid w:val="00E14899"/>
    <w:rsid w:val="00E22738"/>
    <w:rsid w:val="00E2707B"/>
    <w:rsid w:val="00E27D7E"/>
    <w:rsid w:val="00E41A9D"/>
    <w:rsid w:val="00E43897"/>
    <w:rsid w:val="00E472F5"/>
    <w:rsid w:val="00E50805"/>
    <w:rsid w:val="00E54607"/>
    <w:rsid w:val="00E550F9"/>
    <w:rsid w:val="00E5545A"/>
    <w:rsid w:val="00E569BE"/>
    <w:rsid w:val="00E64692"/>
    <w:rsid w:val="00E7023B"/>
    <w:rsid w:val="00E71A2B"/>
    <w:rsid w:val="00E743F5"/>
    <w:rsid w:val="00E748BF"/>
    <w:rsid w:val="00E77315"/>
    <w:rsid w:val="00E92948"/>
    <w:rsid w:val="00E959E2"/>
    <w:rsid w:val="00E95D7D"/>
    <w:rsid w:val="00E967AB"/>
    <w:rsid w:val="00EA2CC3"/>
    <w:rsid w:val="00EA3016"/>
    <w:rsid w:val="00EA592B"/>
    <w:rsid w:val="00EB52FA"/>
    <w:rsid w:val="00EB5EA6"/>
    <w:rsid w:val="00EB7006"/>
    <w:rsid w:val="00EC358B"/>
    <w:rsid w:val="00EC6FE7"/>
    <w:rsid w:val="00ED1771"/>
    <w:rsid w:val="00EE204C"/>
    <w:rsid w:val="00EE2ACF"/>
    <w:rsid w:val="00EF0C45"/>
    <w:rsid w:val="00EF1FC2"/>
    <w:rsid w:val="00F0221F"/>
    <w:rsid w:val="00F026CC"/>
    <w:rsid w:val="00F036AD"/>
    <w:rsid w:val="00F178A6"/>
    <w:rsid w:val="00F17C4C"/>
    <w:rsid w:val="00F17F90"/>
    <w:rsid w:val="00F27433"/>
    <w:rsid w:val="00F34C3D"/>
    <w:rsid w:val="00F424F5"/>
    <w:rsid w:val="00F434AE"/>
    <w:rsid w:val="00F559DC"/>
    <w:rsid w:val="00F55BB3"/>
    <w:rsid w:val="00F622E3"/>
    <w:rsid w:val="00F66584"/>
    <w:rsid w:val="00F677CF"/>
    <w:rsid w:val="00F67E46"/>
    <w:rsid w:val="00F704F5"/>
    <w:rsid w:val="00F70622"/>
    <w:rsid w:val="00F7451B"/>
    <w:rsid w:val="00F76A77"/>
    <w:rsid w:val="00F80BC5"/>
    <w:rsid w:val="00F903E0"/>
    <w:rsid w:val="00F90D50"/>
    <w:rsid w:val="00F96BC3"/>
    <w:rsid w:val="00F97E5E"/>
    <w:rsid w:val="00FC1BF7"/>
    <w:rsid w:val="00FC33C7"/>
    <w:rsid w:val="00FC5177"/>
    <w:rsid w:val="00FC693F"/>
    <w:rsid w:val="00FC7BA9"/>
    <w:rsid w:val="00FE298D"/>
    <w:rsid w:val="01AB33B6"/>
    <w:rsid w:val="021E316F"/>
    <w:rsid w:val="055CE995"/>
    <w:rsid w:val="0598FE14"/>
    <w:rsid w:val="07C037A2"/>
    <w:rsid w:val="07E43C02"/>
    <w:rsid w:val="08087308"/>
    <w:rsid w:val="08658D1C"/>
    <w:rsid w:val="08D0B6EE"/>
    <w:rsid w:val="09D05ADB"/>
    <w:rsid w:val="0AE727ED"/>
    <w:rsid w:val="0B8F3CE0"/>
    <w:rsid w:val="101420C8"/>
    <w:rsid w:val="12F5EF82"/>
    <w:rsid w:val="141E98D1"/>
    <w:rsid w:val="16FD32CA"/>
    <w:rsid w:val="18AA597E"/>
    <w:rsid w:val="1AD1A789"/>
    <w:rsid w:val="1B791D6C"/>
    <w:rsid w:val="1BABD3D6"/>
    <w:rsid w:val="1EDBD1F5"/>
    <w:rsid w:val="1EEF80AE"/>
    <w:rsid w:val="204DF276"/>
    <w:rsid w:val="22860C25"/>
    <w:rsid w:val="22DF1C18"/>
    <w:rsid w:val="22FACC60"/>
    <w:rsid w:val="24421486"/>
    <w:rsid w:val="259E5C07"/>
    <w:rsid w:val="28C681D7"/>
    <w:rsid w:val="28ED1BDD"/>
    <w:rsid w:val="28F7FFD0"/>
    <w:rsid w:val="296CFF0C"/>
    <w:rsid w:val="2A8061F5"/>
    <w:rsid w:val="2D633A1B"/>
    <w:rsid w:val="2E57E641"/>
    <w:rsid w:val="2EC19530"/>
    <w:rsid w:val="2EC348EA"/>
    <w:rsid w:val="311D7CF5"/>
    <w:rsid w:val="31FD6984"/>
    <w:rsid w:val="337DA298"/>
    <w:rsid w:val="3474E1C0"/>
    <w:rsid w:val="37E415D6"/>
    <w:rsid w:val="38EA6B84"/>
    <w:rsid w:val="3A679AF6"/>
    <w:rsid w:val="3CCDEA9F"/>
    <w:rsid w:val="3DC8E2A9"/>
    <w:rsid w:val="3E5F6659"/>
    <w:rsid w:val="3F5215DC"/>
    <w:rsid w:val="3FE7430E"/>
    <w:rsid w:val="4564953B"/>
    <w:rsid w:val="456F585B"/>
    <w:rsid w:val="46480DFF"/>
    <w:rsid w:val="4B46171C"/>
    <w:rsid w:val="4CF819CF"/>
    <w:rsid w:val="4D02FE01"/>
    <w:rsid w:val="4F543D7D"/>
    <w:rsid w:val="4F5471D0"/>
    <w:rsid w:val="4F9EF79A"/>
    <w:rsid w:val="4FFD0486"/>
    <w:rsid w:val="503C8C73"/>
    <w:rsid w:val="50DB0C7D"/>
    <w:rsid w:val="554A7F10"/>
    <w:rsid w:val="55817480"/>
    <w:rsid w:val="55D05045"/>
    <w:rsid w:val="5618BD44"/>
    <w:rsid w:val="567649E5"/>
    <w:rsid w:val="56C94E67"/>
    <w:rsid w:val="5710147A"/>
    <w:rsid w:val="5719F2B6"/>
    <w:rsid w:val="583ACD99"/>
    <w:rsid w:val="59C4F4F7"/>
    <w:rsid w:val="5AD6EADB"/>
    <w:rsid w:val="5B7AD534"/>
    <w:rsid w:val="5E469A27"/>
    <w:rsid w:val="5EB07B1B"/>
    <w:rsid w:val="5FC1E840"/>
    <w:rsid w:val="605C4E8B"/>
    <w:rsid w:val="606B4B92"/>
    <w:rsid w:val="61A5DA9A"/>
    <w:rsid w:val="61B4C713"/>
    <w:rsid w:val="626201FD"/>
    <w:rsid w:val="6402BCA9"/>
    <w:rsid w:val="64582288"/>
    <w:rsid w:val="64F1B46A"/>
    <w:rsid w:val="6590EB44"/>
    <w:rsid w:val="66280A22"/>
    <w:rsid w:val="66D963A1"/>
    <w:rsid w:val="6845C4FF"/>
    <w:rsid w:val="69ADBB0F"/>
    <w:rsid w:val="6A9CE6B3"/>
    <w:rsid w:val="6AC09645"/>
    <w:rsid w:val="6B2FFE09"/>
    <w:rsid w:val="6B3ACA70"/>
    <w:rsid w:val="6CFA15B7"/>
    <w:rsid w:val="6F727406"/>
    <w:rsid w:val="70DC7375"/>
    <w:rsid w:val="742B1B9A"/>
    <w:rsid w:val="7520057F"/>
    <w:rsid w:val="77779487"/>
    <w:rsid w:val="77FDA640"/>
    <w:rsid w:val="78B1A08D"/>
    <w:rsid w:val="79086CCB"/>
    <w:rsid w:val="798EF0CF"/>
    <w:rsid w:val="7A599F5E"/>
    <w:rsid w:val="7ACAD9AA"/>
    <w:rsid w:val="7BDE485C"/>
    <w:rsid w:val="7E9A6E88"/>
    <w:rsid w:val="7E9AE3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63FF33"/>
  <w14:defaultImageDpi w14:val="300"/>
  <w15:docId w15:val="{AEDAAD38-56C5-48A0-B34E-C9548EAB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98"/>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qFormat/>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1ff09f1c6-dacd-4441-b3f8-b0fe1c80ebb8">
    <w:name w:val="Table 1_ff09f1c6-dacd-4441-b3f8-b0fe1c80ebb8"/>
    <w:basedOn w:val="TableNormal"/>
    <w:uiPriority w:val="99"/>
    <w:rsid w:val="007535A2"/>
    <w:pPr>
      <w:spacing w:after="0" w:line="240" w:lineRule="auto"/>
    </w:pPr>
    <w:rPr>
      <w:rFonts w:eastAsiaTheme="minorHAnsi"/>
      <w:sz w:val="20"/>
      <w:szCs w:val="24"/>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character" w:styleId="CommentReference">
    <w:name w:val="annotation reference"/>
    <w:basedOn w:val="DefaultParagraphFont"/>
    <w:uiPriority w:val="99"/>
    <w:semiHidden/>
    <w:unhideWhenUsed/>
    <w:rsid w:val="00C44812"/>
    <w:rPr>
      <w:sz w:val="16"/>
      <w:szCs w:val="16"/>
    </w:rPr>
  </w:style>
  <w:style w:type="paragraph" w:styleId="CommentText">
    <w:name w:val="annotation text"/>
    <w:basedOn w:val="Normal"/>
    <w:link w:val="CommentTextChar"/>
    <w:uiPriority w:val="99"/>
    <w:unhideWhenUsed/>
    <w:rsid w:val="00C44812"/>
    <w:pPr>
      <w:spacing w:after="160"/>
    </w:pPr>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C44812"/>
    <w:rPr>
      <w:rFonts w:ascii="Times New Roman" w:eastAsiaTheme="minorHAnsi" w:hAnsi="Times New Roman"/>
      <w:kern w:val="2"/>
      <w:sz w:val="20"/>
      <w:szCs w:val="20"/>
      <w14:ligatures w14:val="standardContextual"/>
    </w:rPr>
  </w:style>
  <w:style w:type="character" w:styleId="Mention">
    <w:name w:val="Mention"/>
    <w:basedOn w:val="DefaultParagraphFont"/>
    <w:uiPriority w:val="99"/>
    <w:unhideWhenUsed/>
    <w:rsid w:val="00C44812"/>
    <w:rPr>
      <w:color w:val="2B579A"/>
      <w:shd w:val="clear" w:color="auto" w:fill="E1DFDD"/>
    </w:rPr>
  </w:style>
  <w:style w:type="character" w:customStyle="1" w:styleId="ListParagraphChar">
    <w:name w:val="List Paragraph Char"/>
    <w:basedOn w:val="DefaultParagraphFont"/>
    <w:link w:val="ListParagraph"/>
    <w:uiPriority w:val="98"/>
    <w:rsid w:val="00C44812"/>
    <w:rPr>
      <w:rFonts w:ascii="Times New Roman" w:eastAsia="Times New Roman" w:hAnsi="Times New Roman" w:cs="Times New Roman"/>
    </w:rPr>
  </w:style>
  <w:style w:type="character" w:styleId="Hyperlink">
    <w:name w:val="Hyperlink"/>
    <w:basedOn w:val="DefaultParagraphFont"/>
    <w:uiPriority w:val="99"/>
    <w:unhideWhenUsed/>
    <w:rsid w:val="00A31F82"/>
    <w:rPr>
      <w:color w:val="0000FF" w:themeColor="hyperlink"/>
      <w:u w:val="single"/>
    </w:rPr>
  </w:style>
  <w:style w:type="paragraph" w:customStyle="1" w:styleId="Section">
    <w:name w:val="Section"/>
    <w:basedOn w:val="Heading1"/>
    <w:next w:val="Normal"/>
    <w:uiPriority w:val="1"/>
    <w:qFormat/>
    <w:rsid w:val="00A31F82"/>
    <w:pPr>
      <w:spacing w:before="180" w:line="276" w:lineRule="auto"/>
      <w:ind w:left="950" w:hanging="950"/>
      <w:outlineLvl w:val="5"/>
    </w:pPr>
    <w:rPr>
      <w:rFonts w:ascii="Calibri" w:eastAsiaTheme="minorHAnsi" w:hAnsi="Calibri" w:cstheme="minorBidi"/>
      <w:bCs w:val="0"/>
      <w:color w:val="auto"/>
      <w:sz w:val="24"/>
      <w:szCs w:val="32"/>
    </w:rPr>
  </w:style>
  <w:style w:type="paragraph" w:styleId="CommentSubject">
    <w:name w:val="annotation subject"/>
    <w:basedOn w:val="CommentText"/>
    <w:next w:val="CommentText"/>
    <w:link w:val="CommentSubjectChar"/>
    <w:uiPriority w:val="99"/>
    <w:semiHidden/>
    <w:unhideWhenUsed/>
    <w:rsid w:val="001305F6"/>
    <w:pPr>
      <w:spacing w:after="120"/>
    </w:pPr>
    <w:rPr>
      <w:rFonts w:eastAsia="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1305F6"/>
    <w:rPr>
      <w:rFonts w:ascii="Times New Roman" w:eastAsia="Times New Roman" w:hAnsi="Times New Roman" w:cs="Times New Roman"/>
      <w:b/>
      <w:bCs/>
      <w:kern w:val="2"/>
      <w:sz w:val="20"/>
      <w:szCs w:val="20"/>
      <w14:ligatures w14:val="standardContextual"/>
    </w:rPr>
  </w:style>
  <w:style w:type="paragraph" w:customStyle="1" w:styleId="Chapter">
    <w:name w:val="Chapter"/>
    <w:basedOn w:val="Normal"/>
    <w:next w:val="Normal"/>
    <w:uiPriority w:val="1"/>
    <w:qFormat/>
    <w:rsid w:val="0045635E"/>
    <w:rPr>
      <w:b/>
      <w:bCs/>
    </w:rPr>
  </w:style>
  <w:style w:type="paragraph" w:styleId="Revision">
    <w:name w:val="Revision"/>
    <w:hidden/>
    <w:uiPriority w:val="99"/>
    <w:semiHidden/>
    <w:rsid w:val="004E4CE1"/>
    <w:pPr>
      <w:spacing w:after="0" w:line="240" w:lineRule="auto"/>
    </w:pPr>
    <w:rPr>
      <w:rFonts w:ascii="Times New Roman" w:eastAsia="Times New Roman" w:hAnsi="Times New Roman" w:cs="Times New Roman"/>
    </w:rPr>
  </w:style>
  <w:style w:type="character" w:customStyle="1" w:styleId="normaltextrun">
    <w:name w:val="normaltextrun"/>
    <w:basedOn w:val="DefaultParagraphFont"/>
    <w:rsid w:val="00A85862"/>
  </w:style>
  <w:style w:type="character" w:customStyle="1" w:styleId="eop">
    <w:name w:val="eop"/>
    <w:basedOn w:val="DefaultParagraphFont"/>
    <w:rsid w:val="00A85862"/>
  </w:style>
  <w:style w:type="paragraph" w:customStyle="1" w:styleId="paragraph">
    <w:name w:val="paragraph"/>
    <w:basedOn w:val="Normal"/>
    <w:rsid w:val="00697E64"/>
    <w:pPr>
      <w:spacing w:before="100" w:beforeAutospacing="1" w:after="100" w:afterAutospacing="1"/>
    </w:pPr>
    <w:rPr>
      <w:sz w:val="24"/>
      <w:szCs w:val="24"/>
    </w:rPr>
  </w:style>
  <w:style w:type="character" w:customStyle="1" w:styleId="tabchar">
    <w:name w:val="tabchar"/>
    <w:basedOn w:val="DefaultParagraphFont"/>
    <w:rsid w:val="00697E64"/>
  </w:style>
  <w:style w:type="paragraph" w:customStyle="1" w:styleId="incr0">
    <w:name w:val="incr0"/>
    <w:basedOn w:val="Normal"/>
    <w:rsid w:val="002B4C2E"/>
    <w:pPr>
      <w:spacing w:before="100" w:beforeAutospacing="1" w:after="100" w:afterAutospacing="1"/>
    </w:pPr>
    <w:rPr>
      <w:sz w:val="24"/>
      <w:szCs w:val="24"/>
    </w:rPr>
  </w:style>
  <w:style w:type="paragraph" w:customStyle="1" w:styleId="content1">
    <w:name w:val="content1"/>
    <w:basedOn w:val="Normal"/>
    <w:rsid w:val="002B4C2E"/>
    <w:pPr>
      <w:spacing w:before="100" w:beforeAutospacing="1" w:after="100" w:afterAutospacing="1"/>
    </w:pPr>
    <w:rPr>
      <w:sz w:val="24"/>
      <w:szCs w:val="24"/>
    </w:rPr>
  </w:style>
  <w:style w:type="character" w:customStyle="1" w:styleId="bold">
    <w:name w:val="bold"/>
    <w:basedOn w:val="DefaultParagraphFont"/>
    <w:rsid w:val="002B4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ibrary.municode.com/az/mesa/codes/code_of_ordinances?nodeId=COOR_TIT11ZOOR_ART2BAZ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library.municode.com/az/mesa/codes/code_of_ordinances?nodeId=COOR_TIT11ZOOR_ART7AD_CH74HIDIHILAP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ibrary.municode.com/az/mesa/codes/code_of_ordinances?nodeId=COOR_TIT11ZOOR_ART7AD_CH77A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cclibrary.blob.core.usgovcloudapi.net/codecontent/15749/479044/11-31-17-A.png"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f7c7b8bc-0780-445c-bc75-b4eb975499c1"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lcf76f155ced4ddcb4097134ff3c332f xmlns="a9de93d9-e71e-4abf-a1de-f2d0518ac7b6">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57F5885A4762A4B8BD657427289C485" ma:contentTypeVersion="24" ma:contentTypeDescription="Create a new document." ma:contentTypeScope="" ma:versionID="74653f2a252d5a5f470bed1fa6f64f09">
  <xsd:schema xmlns:xsd="http://www.w3.org/2001/XMLSchema" xmlns:xs="http://www.w3.org/2001/XMLSchema" xmlns:p="http://schemas.microsoft.com/office/2006/metadata/properties" xmlns:ns2="46a68618-c173-4ee8-8bb1-602a9bdf7399" xmlns:ns3="edd9db08-1b66-489f-b1d0-991784b47eb1" xmlns:ns4="a9de93d9-e71e-4abf-a1de-f2d0518ac7b6" xmlns:ns5="cfce7d4d-552e-4c50-9154-d7597aadcb61" targetNamespace="http://schemas.microsoft.com/office/2006/metadata/properties" ma:root="true" ma:fieldsID="8622a393f6b0750872b2d208988717b4" ns2:_="" ns3:_="" ns4:_="" ns5:_="">
    <xsd:import namespace="46a68618-c173-4ee8-8bb1-602a9bdf7399"/>
    <xsd:import namespace="edd9db08-1b66-489f-b1d0-991784b47eb1"/>
    <xsd:import namespace="a9de93d9-e71e-4abf-a1de-f2d0518ac7b6"/>
    <xsd:import namespace="cfce7d4d-552e-4c50-9154-d7597aadcb61"/>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SearchPropertie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edd9db08-1b66-489f-b1d0-991784b47eb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e93d9-e71e-4abf-a1de-f2d0518ac7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2AF62-F0D7-424F-833F-81ED849AE3F7}">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8E14017-DE17-4715-866F-9540946A98F0}">
  <ds:schemaRefs>
    <ds:schemaRef ds:uri="Microsoft.SharePoint.Taxonomy.ContentTypeSync"/>
  </ds:schemaRefs>
</ds:datastoreItem>
</file>

<file path=customXml/itemProps4.xml><?xml version="1.0" encoding="utf-8"?>
<ds:datastoreItem xmlns:ds="http://schemas.openxmlformats.org/officeDocument/2006/customXml" ds:itemID="{41F5503F-6618-4C27-96D6-BD8B07CD6DA4}">
  <ds:schemaRefs>
    <ds:schemaRef ds:uri="http://schemas.microsoft.com/office/2006/metadata/properties"/>
    <ds:schemaRef ds:uri="http://schemas.microsoft.com/office/infopath/2007/PartnerControls"/>
    <ds:schemaRef ds:uri="46a68618-c173-4ee8-8bb1-602a9bdf7399"/>
    <ds:schemaRef ds:uri="cfce7d4d-552e-4c50-9154-d7597aadcb61"/>
    <ds:schemaRef ds:uri="a9de93d9-e71e-4abf-a1de-f2d0518ac7b6"/>
  </ds:schemaRefs>
</ds:datastoreItem>
</file>

<file path=customXml/itemProps5.xml><?xml version="1.0" encoding="utf-8"?>
<ds:datastoreItem xmlns:ds="http://schemas.openxmlformats.org/officeDocument/2006/customXml" ds:itemID="{A27B9C4D-4499-4BDA-BD91-95162E974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edd9db08-1b66-489f-b1d0-991784b47eb1"/>
    <ds:schemaRef ds:uri="a9de93d9-e71e-4abf-a1de-f2d0518ac7b6"/>
    <ds:schemaRef ds:uri="cfce7d4d-552e-4c50-9154-d7597aadc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5576</Words>
  <Characters>31788</Characters>
  <Application>Microsoft Office Word</Application>
  <DocSecurity>0</DocSecurity>
  <Lines>264</Lines>
  <Paragraphs>74</Paragraphs>
  <ScaleCrop>false</ScaleCrop>
  <Manager/>
  <Company/>
  <LinksUpToDate>false</LinksUpToDate>
  <CharactersWithSpaces>37290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Sean Pesek</cp:lastModifiedBy>
  <cp:revision>2</cp:revision>
  <cp:lastPrinted>2026-06-24T22:20:00Z</cp:lastPrinted>
  <dcterms:created xsi:type="dcterms:W3CDTF">2026-06-25T19:00:00Z</dcterms:created>
  <dcterms:modified xsi:type="dcterms:W3CDTF">2026-06-25T19:00:00Z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0x010100A57F5885A4762A4B8BD657427289C485</vt:lpwstr>
  </property>
  <property fmtid="{D5CDD505-2E9C-101B-9397-08002B2CF9AE}" pid="3" name="MediaServiceImageTags">
    <vt:lpwstr/>
  </property>
  <property fmtid="{D5CDD505-2E9C-101B-9397-08002B2CF9AE}" pid="4" name="docLang">
    <vt:lpwstr>en</vt:lpwstr>
  </property>
</Properties>
</file>